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83513" w14:textId="052998C4" w:rsidR="00271439" w:rsidRPr="00D73685" w:rsidRDefault="00271439" w:rsidP="00271439">
      <w:pPr>
        <w:pStyle w:val="Nagwek5"/>
        <w:pBdr>
          <w:bottom w:val="single" w:sz="4" w:space="0" w:color="auto"/>
        </w:pBdr>
        <w:rPr>
          <w:rFonts w:ascii="Arial" w:hAnsi="Arial" w:cs="Arial"/>
          <w:b w:val="0"/>
          <w:i/>
        </w:rPr>
      </w:pPr>
      <w:r w:rsidRPr="00D73685">
        <w:rPr>
          <w:rFonts w:ascii="Arial" w:hAnsi="Arial" w:cs="Arial"/>
          <w:b w:val="0"/>
          <w:bCs w:val="0"/>
          <w:i/>
          <w:sz w:val="20"/>
          <w:szCs w:val="20"/>
        </w:rPr>
        <w:t>Specyfikacja  Techniczna D.03.03.02.</w:t>
      </w:r>
    </w:p>
    <w:p w14:paraId="0838D9BF" w14:textId="77777777" w:rsidR="00271439" w:rsidRPr="00D73685" w:rsidRDefault="00271439" w:rsidP="00271439">
      <w:pPr>
        <w:pStyle w:val="Nagwek5"/>
        <w:rPr>
          <w:rFonts w:ascii="Arial" w:hAnsi="Arial" w:cs="Arial"/>
          <w:kern w:val="0"/>
        </w:rPr>
      </w:pPr>
    </w:p>
    <w:p w14:paraId="08061E93" w14:textId="77777777" w:rsidR="00271439" w:rsidRPr="00D73685" w:rsidRDefault="00271439" w:rsidP="00271439">
      <w:pPr>
        <w:pStyle w:val="Nagwek5"/>
        <w:rPr>
          <w:rFonts w:ascii="Arial" w:hAnsi="Arial" w:cs="Arial"/>
          <w:kern w:val="0"/>
        </w:rPr>
      </w:pPr>
      <w:r w:rsidRPr="00D73685">
        <w:rPr>
          <w:rFonts w:ascii="Arial" w:hAnsi="Arial" w:cs="Arial"/>
          <w:kern w:val="0"/>
        </w:rPr>
        <w:t>D.03.03.02.  Wykonanie odwodnienia liniowego</w:t>
      </w:r>
    </w:p>
    <w:p w14:paraId="6DCFAAFE" w14:textId="77777777" w:rsidR="00271439" w:rsidRPr="00D73685" w:rsidRDefault="00271439" w:rsidP="00271439">
      <w:pPr>
        <w:rPr>
          <w:rFonts w:ascii="Arial" w:hAnsi="Arial" w:cs="Arial"/>
          <w:sz w:val="20"/>
        </w:rPr>
      </w:pPr>
    </w:p>
    <w:p w14:paraId="52DFB7F3" w14:textId="77777777" w:rsidR="00271439" w:rsidRPr="00D73685" w:rsidRDefault="00271439" w:rsidP="00271439">
      <w:pPr>
        <w:rPr>
          <w:rFonts w:ascii="Arial" w:hAnsi="Arial" w:cs="Arial"/>
          <w:sz w:val="22"/>
        </w:rPr>
      </w:pPr>
      <w:r w:rsidRPr="00D73685">
        <w:rPr>
          <w:rFonts w:ascii="Arial" w:hAnsi="Arial" w:cs="Arial"/>
          <w:sz w:val="22"/>
        </w:rPr>
        <w:t>1. WSTĘP</w:t>
      </w:r>
    </w:p>
    <w:p w14:paraId="6BA0D1D9" w14:textId="77777777" w:rsidR="00271439" w:rsidRPr="00D73685" w:rsidRDefault="00271439" w:rsidP="00271439">
      <w:pPr>
        <w:rPr>
          <w:rFonts w:ascii="Arial" w:hAnsi="Arial" w:cs="Arial"/>
          <w:kern w:val="0"/>
          <w:sz w:val="24"/>
          <w:szCs w:val="20"/>
        </w:rPr>
      </w:pPr>
    </w:p>
    <w:p w14:paraId="139F533E" w14:textId="77777777" w:rsidR="00271439" w:rsidRPr="00D73685" w:rsidRDefault="00271439" w:rsidP="00EB68B2">
      <w:pPr>
        <w:jc w:val="both"/>
        <w:rPr>
          <w:rFonts w:ascii="Arial" w:hAnsi="Arial" w:cs="Arial"/>
          <w:kern w:val="0"/>
          <w:sz w:val="20"/>
          <w:szCs w:val="20"/>
        </w:rPr>
      </w:pPr>
      <w:r w:rsidRPr="00D73685">
        <w:rPr>
          <w:rFonts w:ascii="Arial" w:hAnsi="Arial" w:cs="Arial"/>
          <w:kern w:val="0"/>
          <w:sz w:val="20"/>
          <w:szCs w:val="20"/>
        </w:rPr>
        <w:t>1.1. Przedmiot ST.</w:t>
      </w:r>
    </w:p>
    <w:p w14:paraId="62492A18" w14:textId="15FF3710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Przedmiotem niniejszej ST są wymagania dotyczące wykonania i odbioru robót związanych z wykonaniem odwodnienia liniowego.</w:t>
      </w:r>
    </w:p>
    <w:p w14:paraId="2BE0B9E1" w14:textId="77777777" w:rsidR="00271439" w:rsidRPr="00D73685" w:rsidRDefault="00271439" w:rsidP="00EB68B2">
      <w:pPr>
        <w:jc w:val="both"/>
        <w:rPr>
          <w:rFonts w:ascii="Arial" w:hAnsi="Arial" w:cs="Arial"/>
          <w:kern w:val="0"/>
          <w:sz w:val="20"/>
          <w:szCs w:val="20"/>
        </w:rPr>
      </w:pPr>
      <w:r w:rsidRPr="00D73685">
        <w:rPr>
          <w:rFonts w:ascii="Arial" w:hAnsi="Arial" w:cs="Arial"/>
          <w:kern w:val="0"/>
          <w:sz w:val="20"/>
          <w:szCs w:val="20"/>
        </w:rPr>
        <w:t>1.2. Zakres stosowania ST.</w:t>
      </w:r>
    </w:p>
    <w:p w14:paraId="45C84263" w14:textId="046CD30D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ST jest stosowana jako dokument przetargowy i kontraktowy przy zlecaniu i realizacji robót wymienionych</w:t>
      </w:r>
      <w:r w:rsid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 </w:t>
      </w: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w pkt. 1.1.</w:t>
      </w:r>
    </w:p>
    <w:p w14:paraId="2EA7B8CA" w14:textId="77777777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</w:p>
    <w:p w14:paraId="7368FBA4" w14:textId="77777777" w:rsidR="00271439" w:rsidRPr="00D73685" w:rsidRDefault="00271439" w:rsidP="00EB68B2">
      <w:pPr>
        <w:jc w:val="both"/>
        <w:rPr>
          <w:rFonts w:ascii="Arial" w:hAnsi="Arial" w:cs="Arial"/>
          <w:kern w:val="0"/>
          <w:sz w:val="20"/>
          <w:szCs w:val="20"/>
        </w:rPr>
      </w:pPr>
      <w:r w:rsidRPr="00D73685">
        <w:rPr>
          <w:rFonts w:ascii="Arial" w:hAnsi="Arial" w:cs="Arial"/>
          <w:kern w:val="0"/>
          <w:sz w:val="20"/>
          <w:szCs w:val="20"/>
        </w:rPr>
        <w:t>1.3. Zakres robót objętych ST.</w:t>
      </w:r>
    </w:p>
    <w:p w14:paraId="1D8AAFC0" w14:textId="04A2B8E3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Ustalenia zawarte w niniejszej specyfikacji dotyczą zasad prowadzenia robót związanych z wykonywaniem odwodnienia liniowego </w:t>
      </w:r>
      <w:r w:rsidR="00BF2B9A"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z</w:t>
      </w: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 rur fi 100 mm z otulinie kokosowej</w:t>
      </w:r>
      <w:r w:rsidR="00BF2B9A"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 wraz z zasypaniem kruszywem drobnym</w:t>
      </w: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.</w:t>
      </w:r>
    </w:p>
    <w:p w14:paraId="6C852540" w14:textId="77777777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</w:p>
    <w:p w14:paraId="4AF2F38C" w14:textId="77777777" w:rsidR="00271439" w:rsidRPr="00D73685" w:rsidRDefault="00271439" w:rsidP="00EB68B2">
      <w:pPr>
        <w:jc w:val="both"/>
        <w:rPr>
          <w:rFonts w:ascii="Arial" w:hAnsi="Arial" w:cs="Arial"/>
          <w:kern w:val="0"/>
          <w:sz w:val="20"/>
          <w:szCs w:val="20"/>
        </w:rPr>
      </w:pPr>
      <w:r w:rsidRPr="00D73685">
        <w:rPr>
          <w:rFonts w:ascii="Arial" w:hAnsi="Arial" w:cs="Arial"/>
          <w:kern w:val="0"/>
          <w:sz w:val="20"/>
          <w:szCs w:val="20"/>
        </w:rPr>
        <w:t>1.4. Określenia podstawowe.</w:t>
      </w:r>
    </w:p>
    <w:p w14:paraId="65761FE4" w14:textId="77777777" w:rsidR="00271439" w:rsidRPr="00D73685" w:rsidRDefault="0090250D" w:rsidP="00EB68B2">
      <w:pPr>
        <w:jc w:val="both"/>
        <w:rPr>
          <w:rFonts w:ascii="Arial" w:hAnsi="Arial" w:cs="Arial"/>
          <w:b w:val="0"/>
          <w:bCs w:val="0"/>
          <w:sz w:val="20"/>
        </w:rPr>
      </w:pPr>
      <w:r w:rsidRPr="00D73685">
        <w:rPr>
          <w:rFonts w:ascii="Arial" w:hAnsi="Arial" w:cs="Arial"/>
          <w:kern w:val="0"/>
          <w:sz w:val="20"/>
          <w:szCs w:val="20"/>
        </w:rPr>
        <w:t>Rura w otulinie kokosowej</w:t>
      </w:r>
      <w:r w:rsidR="00271439"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 </w:t>
      </w: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–</w:t>
      </w:r>
      <w:r w:rsidR="00271439"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 </w:t>
      </w: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rura drenarska z PVC-U z filtrem z włókna kokosowego ze </w:t>
      </w:r>
      <w:proofErr w:type="spellStart"/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złaczką</w:t>
      </w:r>
      <w:proofErr w:type="spellEnd"/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, DN/OD 100 mm</w:t>
      </w:r>
      <w:r w:rsidR="00650380"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.</w:t>
      </w:r>
    </w:p>
    <w:p w14:paraId="7FB26C74" w14:textId="77777777" w:rsidR="00271439" w:rsidRPr="00D73685" w:rsidRDefault="00BF2B9A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kern w:val="0"/>
          <w:sz w:val="20"/>
          <w:szCs w:val="20"/>
        </w:rPr>
        <w:t>Kruszywo</w:t>
      </w:r>
      <w:r w:rsidR="00271439"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-</w:t>
      </w: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 </w:t>
      </w:r>
      <w:r w:rsidR="009B11C9"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kruszywo drobne, przepuszczalne frakcji 0-2 mm (piasek rzeczny)</w:t>
      </w:r>
      <w:r w:rsidR="00271439"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.</w:t>
      </w:r>
    </w:p>
    <w:p w14:paraId="7AF79D4A" w14:textId="77777777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</w:p>
    <w:p w14:paraId="085A2988" w14:textId="77777777" w:rsidR="00271439" w:rsidRPr="00D73685" w:rsidRDefault="00271439" w:rsidP="00EB68B2">
      <w:pPr>
        <w:jc w:val="both"/>
        <w:rPr>
          <w:rFonts w:ascii="Arial" w:hAnsi="Arial" w:cs="Arial"/>
          <w:kern w:val="0"/>
          <w:sz w:val="20"/>
          <w:szCs w:val="20"/>
        </w:rPr>
      </w:pPr>
      <w:r w:rsidRPr="00D73685">
        <w:rPr>
          <w:rFonts w:ascii="Arial" w:hAnsi="Arial" w:cs="Arial"/>
          <w:kern w:val="0"/>
          <w:sz w:val="20"/>
          <w:szCs w:val="20"/>
        </w:rPr>
        <w:t>1.5. Ogólne wymagania dotyczące robót.</w:t>
      </w:r>
    </w:p>
    <w:p w14:paraId="05F7ED73" w14:textId="6A666749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Ogólne wymagania dotyczące robót podano w SST D-M.00.00.00. „Wymagania ogólne” pkt. 1.5.</w:t>
      </w:r>
    </w:p>
    <w:p w14:paraId="135CFA3F" w14:textId="77777777" w:rsidR="0090250D" w:rsidRPr="00D73685" w:rsidRDefault="0090250D" w:rsidP="00EB68B2">
      <w:pPr>
        <w:jc w:val="both"/>
        <w:rPr>
          <w:rFonts w:ascii="Arial" w:hAnsi="Arial" w:cs="Arial"/>
          <w:sz w:val="22"/>
        </w:rPr>
      </w:pPr>
    </w:p>
    <w:p w14:paraId="70F8EF77" w14:textId="77777777" w:rsidR="00271439" w:rsidRPr="00D73685" w:rsidRDefault="00271439" w:rsidP="00EB68B2">
      <w:pPr>
        <w:jc w:val="both"/>
        <w:rPr>
          <w:rFonts w:ascii="Arial" w:hAnsi="Arial" w:cs="Arial"/>
          <w:sz w:val="22"/>
        </w:rPr>
      </w:pPr>
      <w:r w:rsidRPr="00D73685">
        <w:rPr>
          <w:rFonts w:ascii="Arial" w:hAnsi="Arial" w:cs="Arial"/>
          <w:sz w:val="22"/>
        </w:rPr>
        <w:t>2. MATERIAŁY</w:t>
      </w:r>
    </w:p>
    <w:p w14:paraId="1907AB5C" w14:textId="77777777" w:rsidR="00271439" w:rsidRPr="00D73685" w:rsidRDefault="00271439" w:rsidP="00EB68B2">
      <w:pPr>
        <w:jc w:val="both"/>
        <w:rPr>
          <w:rFonts w:ascii="Arial" w:hAnsi="Arial" w:cs="Arial"/>
          <w:sz w:val="22"/>
        </w:rPr>
      </w:pPr>
    </w:p>
    <w:p w14:paraId="5645971A" w14:textId="77777777" w:rsidR="00271439" w:rsidRPr="00D73685" w:rsidRDefault="00271439" w:rsidP="00EB68B2">
      <w:pPr>
        <w:pStyle w:val="Nagwek2"/>
        <w:jc w:val="both"/>
        <w:rPr>
          <w:rFonts w:ascii="Arial" w:hAnsi="Arial" w:cs="Arial"/>
          <w:b/>
          <w:bCs/>
        </w:rPr>
      </w:pPr>
      <w:r w:rsidRPr="00D73685">
        <w:rPr>
          <w:rFonts w:ascii="Arial" w:hAnsi="Arial" w:cs="Arial"/>
          <w:b/>
          <w:bCs/>
        </w:rPr>
        <w:t>2.1. Ogólne wymagania dotyczące materiałów</w:t>
      </w:r>
    </w:p>
    <w:p w14:paraId="46C2A081" w14:textId="75955175" w:rsidR="00271439" w:rsidRPr="00D73685" w:rsidRDefault="00271439" w:rsidP="00EB68B2">
      <w:pPr>
        <w:shd w:val="clear" w:color="auto" w:fill="FFFFFF"/>
        <w:tabs>
          <w:tab w:val="left" w:pos="367"/>
        </w:tabs>
        <w:jc w:val="both"/>
        <w:rPr>
          <w:rFonts w:ascii="Arial" w:hAnsi="Arial" w:cs="Arial"/>
          <w:b w:val="0"/>
          <w:bCs w:val="0"/>
          <w:sz w:val="20"/>
        </w:rPr>
      </w:pPr>
      <w:r w:rsidRPr="00D73685">
        <w:rPr>
          <w:rFonts w:ascii="Arial" w:hAnsi="Arial" w:cs="Arial"/>
          <w:b w:val="0"/>
          <w:bCs w:val="0"/>
          <w:sz w:val="20"/>
        </w:rPr>
        <w:t>Ogólne wymagania dotyczące materiałów, ich pozyskiwania  i składowania podano w OST D-M-00.00.00 „Wymagania ogólne” pkt 2.</w:t>
      </w:r>
    </w:p>
    <w:p w14:paraId="33944975" w14:textId="7D771FDE" w:rsidR="00271439" w:rsidRPr="00D73685" w:rsidRDefault="00271439" w:rsidP="00EB68B2">
      <w:pPr>
        <w:shd w:val="clear" w:color="auto" w:fill="FFFFFF"/>
        <w:tabs>
          <w:tab w:val="left" w:pos="367"/>
        </w:tabs>
        <w:jc w:val="both"/>
        <w:rPr>
          <w:rFonts w:ascii="Arial" w:hAnsi="Arial" w:cs="Arial"/>
          <w:b w:val="0"/>
          <w:bCs w:val="0"/>
          <w:sz w:val="20"/>
        </w:rPr>
      </w:pPr>
      <w:r w:rsidRPr="00D73685">
        <w:rPr>
          <w:rFonts w:ascii="Arial" w:hAnsi="Arial" w:cs="Arial"/>
          <w:b w:val="0"/>
          <w:bCs w:val="0"/>
          <w:sz w:val="20"/>
        </w:rPr>
        <w:t>Wykonawca zobowiązany jest dostarczyć materiały zgodne z wymaganiami Dokumentacji</w:t>
      </w:r>
      <w:r w:rsidR="00D73685">
        <w:rPr>
          <w:rFonts w:ascii="Arial" w:hAnsi="Arial" w:cs="Arial"/>
          <w:b w:val="0"/>
          <w:bCs w:val="0"/>
          <w:sz w:val="20"/>
        </w:rPr>
        <w:t xml:space="preserve"> </w:t>
      </w:r>
      <w:r w:rsidRPr="00D73685">
        <w:rPr>
          <w:rFonts w:ascii="Arial" w:hAnsi="Arial" w:cs="Arial"/>
          <w:b w:val="0"/>
          <w:bCs w:val="0"/>
          <w:sz w:val="20"/>
        </w:rPr>
        <w:t>Projektowej.</w:t>
      </w:r>
    </w:p>
    <w:p w14:paraId="5AD2EA1D" w14:textId="77777777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</w:p>
    <w:p w14:paraId="686C47DA" w14:textId="77777777" w:rsidR="00271439" w:rsidRPr="00D73685" w:rsidRDefault="00271439" w:rsidP="00EB68B2">
      <w:pPr>
        <w:jc w:val="both"/>
        <w:rPr>
          <w:rFonts w:ascii="Arial" w:hAnsi="Arial" w:cs="Arial"/>
          <w:kern w:val="0"/>
          <w:sz w:val="20"/>
          <w:szCs w:val="20"/>
        </w:rPr>
      </w:pPr>
      <w:r w:rsidRPr="00D73685">
        <w:rPr>
          <w:rFonts w:ascii="Arial" w:hAnsi="Arial" w:cs="Arial"/>
          <w:kern w:val="0"/>
          <w:sz w:val="20"/>
          <w:szCs w:val="20"/>
        </w:rPr>
        <w:t>2.2. Rodzaje materiałów</w:t>
      </w:r>
    </w:p>
    <w:p w14:paraId="1D0D76ED" w14:textId="62EEB0E5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Materiałami stosowanymi przy wykonywaniu drenażu francuskiego są:</w:t>
      </w:r>
    </w:p>
    <w:p w14:paraId="289817D3" w14:textId="77777777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- kruszywo zwykłe: </w:t>
      </w:r>
      <w:r w:rsidR="007C0A10"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piasek</w:t>
      </w: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, wg </w:t>
      </w:r>
      <w:r w:rsidR="00563E3F"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PN-EN 13242 oraz PN-EN 12620</w:t>
      </w: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,</w:t>
      </w:r>
    </w:p>
    <w:p w14:paraId="6DD6B631" w14:textId="77777777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- rury </w:t>
      </w:r>
      <w:r w:rsidR="00893E30"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drenarskie</w:t>
      </w: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 z PCV fi 110 mm </w:t>
      </w:r>
      <w:r w:rsidR="00893E30"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w otulinie kokosowej</w:t>
      </w:r>
      <w:r w:rsidR="007C0A10"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.</w:t>
      </w: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  </w:t>
      </w:r>
    </w:p>
    <w:p w14:paraId="61186D03" w14:textId="77777777" w:rsidR="00893E30" w:rsidRPr="00D73685" w:rsidRDefault="00893E30" w:rsidP="00EB68B2">
      <w:pPr>
        <w:jc w:val="both"/>
        <w:rPr>
          <w:rFonts w:ascii="Arial" w:hAnsi="Arial" w:cs="Arial"/>
          <w:kern w:val="0"/>
          <w:sz w:val="20"/>
          <w:szCs w:val="20"/>
        </w:rPr>
      </w:pPr>
    </w:p>
    <w:p w14:paraId="011AE5A2" w14:textId="77777777" w:rsidR="00271439" w:rsidRPr="00D73685" w:rsidRDefault="00271439" w:rsidP="00EB68B2">
      <w:pPr>
        <w:jc w:val="both"/>
        <w:rPr>
          <w:rFonts w:ascii="Arial" w:hAnsi="Arial" w:cs="Arial"/>
          <w:kern w:val="0"/>
          <w:sz w:val="20"/>
          <w:szCs w:val="20"/>
        </w:rPr>
      </w:pPr>
      <w:r w:rsidRPr="00D73685">
        <w:rPr>
          <w:rFonts w:ascii="Arial" w:hAnsi="Arial" w:cs="Arial"/>
          <w:kern w:val="0"/>
          <w:sz w:val="20"/>
          <w:szCs w:val="20"/>
        </w:rPr>
        <w:t>2.3. Wymagania dla kruszyw</w:t>
      </w:r>
    </w:p>
    <w:p w14:paraId="7FE82DA6" w14:textId="457396FD" w:rsidR="00271439" w:rsidRPr="00D73685" w:rsidRDefault="007C0A10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Wymagania dla piasku wg poniższej tabeli.</w:t>
      </w:r>
    </w:p>
    <w:p w14:paraId="7CEAABEA" w14:textId="77777777" w:rsidR="00E651D7" w:rsidRDefault="00E651D7" w:rsidP="00271439">
      <w:pPr>
        <w:rPr>
          <w:b w:val="0"/>
          <w:bCs w:val="0"/>
          <w:color w:val="FF0000"/>
          <w:kern w:val="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E651D7" w14:paraId="7CBFE530" w14:textId="77777777" w:rsidTr="002B5F1D">
        <w:trPr>
          <w:trHeight w:val="303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</w:tcPr>
          <w:p w14:paraId="51D22B0A" w14:textId="77777777" w:rsidR="00E651D7" w:rsidRDefault="00E651D7" w:rsidP="00E651D7">
            <w:pPr>
              <w:jc w:val="center"/>
              <w:rPr>
                <w:b w:val="0"/>
                <w:bCs w:val="0"/>
                <w:sz w:val="20"/>
              </w:rPr>
            </w:pPr>
          </w:p>
          <w:p w14:paraId="06CA025E" w14:textId="77777777" w:rsidR="00E651D7" w:rsidRDefault="00E651D7" w:rsidP="00E651D7">
            <w:pPr>
              <w:jc w:val="center"/>
              <w:rPr>
                <w:b w:val="0"/>
                <w:bCs w:val="0"/>
                <w:sz w:val="20"/>
              </w:rPr>
            </w:pPr>
          </w:p>
          <w:p w14:paraId="0EC97A90" w14:textId="77777777" w:rsidR="00E651D7" w:rsidRDefault="00E651D7" w:rsidP="00E651D7">
            <w:pPr>
              <w:jc w:val="center"/>
              <w:rPr>
                <w:b w:val="0"/>
                <w:bCs w:val="0"/>
                <w:sz w:val="20"/>
              </w:rPr>
            </w:pPr>
          </w:p>
          <w:p w14:paraId="626F9272" w14:textId="77777777" w:rsidR="00E651D7" w:rsidRPr="00E651D7" w:rsidRDefault="00E651D7" w:rsidP="00E651D7">
            <w:pPr>
              <w:jc w:val="center"/>
              <w:rPr>
                <w:bCs w:val="0"/>
                <w:color w:val="FF0000"/>
                <w:kern w:val="0"/>
                <w:sz w:val="20"/>
                <w:szCs w:val="20"/>
              </w:rPr>
            </w:pPr>
            <w:r w:rsidRPr="00E651D7">
              <w:rPr>
                <w:bCs w:val="0"/>
                <w:sz w:val="20"/>
              </w:rPr>
              <w:t>Zasadnicze charakterystyki</w:t>
            </w:r>
          </w:p>
        </w:tc>
        <w:tc>
          <w:tcPr>
            <w:tcW w:w="567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6D51F8BA" w14:textId="77777777" w:rsidR="00E651D7" w:rsidRPr="00E651D7" w:rsidRDefault="00E651D7" w:rsidP="00E651D7">
            <w:pPr>
              <w:jc w:val="center"/>
              <w:rPr>
                <w:bCs w:val="0"/>
                <w:kern w:val="0"/>
                <w:sz w:val="20"/>
                <w:szCs w:val="20"/>
              </w:rPr>
            </w:pPr>
            <w:r w:rsidRPr="00E651D7">
              <w:rPr>
                <w:bCs w:val="0"/>
                <w:kern w:val="0"/>
                <w:sz w:val="20"/>
                <w:szCs w:val="20"/>
              </w:rPr>
              <w:t>Zharmonizowana specyfikacja techniczna</w:t>
            </w:r>
          </w:p>
        </w:tc>
      </w:tr>
      <w:tr w:rsidR="00E651D7" w14:paraId="6A7A1628" w14:textId="77777777" w:rsidTr="00E651D7">
        <w:trPr>
          <w:trHeight w:val="765"/>
        </w:trPr>
        <w:tc>
          <w:tcPr>
            <w:tcW w:w="2835" w:type="dxa"/>
            <w:vMerge/>
            <w:tcBorders>
              <w:right w:val="single" w:sz="4" w:space="0" w:color="auto"/>
            </w:tcBorders>
          </w:tcPr>
          <w:p w14:paraId="68C858BF" w14:textId="77777777" w:rsidR="00E651D7" w:rsidRPr="00563E3F" w:rsidRDefault="00E651D7" w:rsidP="00271439">
            <w:pPr>
              <w:rPr>
                <w:b w:val="0"/>
                <w:bCs w:val="0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019065" w14:textId="77777777" w:rsidR="00E651D7" w:rsidRDefault="00E651D7" w:rsidP="00E651D7">
            <w:pPr>
              <w:jc w:val="center"/>
              <w:rPr>
                <w:b w:val="0"/>
                <w:bCs w:val="0"/>
                <w:sz w:val="20"/>
              </w:rPr>
            </w:pPr>
          </w:p>
          <w:p w14:paraId="7C0D59F0" w14:textId="77777777" w:rsidR="00E651D7" w:rsidRDefault="00E651D7" w:rsidP="00E651D7">
            <w:pPr>
              <w:jc w:val="center"/>
              <w:rPr>
                <w:b w:val="0"/>
                <w:bCs w:val="0"/>
                <w:color w:val="FF0000"/>
                <w:kern w:val="0"/>
                <w:sz w:val="20"/>
                <w:szCs w:val="20"/>
              </w:rPr>
            </w:pPr>
            <w:r w:rsidRPr="00E651D7">
              <w:rPr>
                <w:b w:val="0"/>
                <w:bCs w:val="0"/>
                <w:sz w:val="20"/>
              </w:rPr>
              <w:t>PN-EN 12620 + A1:2010 Kruszywa do betonu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274057EE" w14:textId="77777777" w:rsidR="00E651D7" w:rsidRDefault="00E651D7" w:rsidP="00E651D7">
            <w:pPr>
              <w:jc w:val="center"/>
              <w:rPr>
                <w:b w:val="0"/>
                <w:bCs w:val="0"/>
                <w:color w:val="FF0000"/>
                <w:kern w:val="0"/>
                <w:sz w:val="20"/>
                <w:szCs w:val="20"/>
              </w:rPr>
            </w:pPr>
            <w:r w:rsidRPr="00E651D7">
              <w:rPr>
                <w:b w:val="0"/>
                <w:bCs w:val="0"/>
                <w:sz w:val="20"/>
              </w:rPr>
              <w:t xml:space="preserve">PN-EN 13043:2004 + AC:2004 +Ap1:2010 </w:t>
            </w:r>
            <w:r w:rsidRPr="00E651D7">
              <w:rPr>
                <w:b w:val="0"/>
                <w:bCs w:val="0"/>
                <w:i/>
                <w:iCs/>
                <w:sz w:val="20"/>
              </w:rPr>
              <w:t>Kruszywa do mieszanek bitumicznych i powierzchniowych utrwaleń stosowanych na drogach, lotniskach i innych powierzchniach przeznaczonych do ruchu</w:t>
            </w:r>
          </w:p>
        </w:tc>
      </w:tr>
      <w:tr w:rsidR="00E651D7" w14:paraId="291CC75E" w14:textId="77777777" w:rsidTr="007C3949">
        <w:trPr>
          <w:trHeight w:val="300"/>
        </w:trPr>
        <w:tc>
          <w:tcPr>
            <w:tcW w:w="2835" w:type="dxa"/>
            <w:vMerge/>
            <w:tcBorders>
              <w:right w:val="single" w:sz="4" w:space="0" w:color="auto"/>
            </w:tcBorders>
          </w:tcPr>
          <w:p w14:paraId="68B0EE6C" w14:textId="77777777" w:rsidR="00E651D7" w:rsidRPr="00563E3F" w:rsidRDefault="00E651D7" w:rsidP="00271439">
            <w:pPr>
              <w:rPr>
                <w:b w:val="0"/>
                <w:bCs w:val="0"/>
                <w:sz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66B782AB" w14:textId="77777777" w:rsidR="00E651D7" w:rsidRPr="00E651D7" w:rsidRDefault="00E651D7" w:rsidP="00E651D7">
            <w:pPr>
              <w:jc w:val="center"/>
              <w:rPr>
                <w:bCs w:val="0"/>
                <w:kern w:val="0"/>
                <w:sz w:val="20"/>
                <w:szCs w:val="20"/>
              </w:rPr>
            </w:pPr>
            <w:r w:rsidRPr="00E651D7">
              <w:rPr>
                <w:bCs w:val="0"/>
                <w:kern w:val="0"/>
                <w:sz w:val="20"/>
                <w:szCs w:val="20"/>
              </w:rPr>
              <w:t>Właściwości użytkowe</w:t>
            </w:r>
          </w:p>
        </w:tc>
      </w:tr>
      <w:tr w:rsidR="00E651D7" w14:paraId="7BA5192D" w14:textId="77777777" w:rsidTr="00E651D7">
        <w:tc>
          <w:tcPr>
            <w:tcW w:w="2835" w:type="dxa"/>
          </w:tcPr>
          <w:p w14:paraId="5019348B" w14:textId="77777777" w:rsidR="00E651D7" w:rsidRPr="00E651D7" w:rsidRDefault="00E651D7" w:rsidP="00271439">
            <w:pPr>
              <w:rPr>
                <w:b w:val="0"/>
                <w:bCs w:val="0"/>
                <w:kern w:val="0"/>
                <w:sz w:val="20"/>
                <w:szCs w:val="20"/>
              </w:rPr>
            </w:pPr>
            <w:r w:rsidRPr="00E651D7">
              <w:rPr>
                <w:b w:val="0"/>
                <w:bCs w:val="0"/>
                <w:kern w:val="0"/>
                <w:sz w:val="20"/>
                <w:szCs w:val="20"/>
              </w:rPr>
              <w:t>Uziarnienie</w:t>
            </w:r>
          </w:p>
        </w:tc>
        <w:tc>
          <w:tcPr>
            <w:tcW w:w="2835" w:type="dxa"/>
          </w:tcPr>
          <w:p w14:paraId="720198B4" w14:textId="77777777" w:rsidR="00E651D7" w:rsidRPr="00E651D7" w:rsidRDefault="00E651D7" w:rsidP="00E651D7">
            <w:pPr>
              <w:jc w:val="center"/>
              <w:rPr>
                <w:b w:val="0"/>
                <w:bCs w:val="0"/>
                <w:kern w:val="0"/>
                <w:sz w:val="20"/>
                <w:szCs w:val="20"/>
              </w:rPr>
            </w:pPr>
            <w:r w:rsidRPr="00A92870">
              <w:rPr>
                <w:b w:val="0"/>
                <w:bCs w:val="0"/>
                <w:sz w:val="20"/>
              </w:rPr>
              <w:t>GF 85</w:t>
            </w:r>
          </w:p>
        </w:tc>
        <w:tc>
          <w:tcPr>
            <w:tcW w:w="2835" w:type="dxa"/>
          </w:tcPr>
          <w:p w14:paraId="424C13EC" w14:textId="77777777" w:rsidR="00E651D7" w:rsidRPr="00E651D7" w:rsidRDefault="00E651D7" w:rsidP="00E651D7">
            <w:pPr>
              <w:jc w:val="center"/>
              <w:rPr>
                <w:b w:val="0"/>
                <w:bCs w:val="0"/>
                <w:kern w:val="0"/>
                <w:sz w:val="20"/>
                <w:szCs w:val="20"/>
              </w:rPr>
            </w:pPr>
            <w:r w:rsidRPr="00A92870">
              <w:rPr>
                <w:b w:val="0"/>
                <w:bCs w:val="0"/>
                <w:sz w:val="20"/>
              </w:rPr>
              <w:t>GF 85</w:t>
            </w:r>
          </w:p>
        </w:tc>
      </w:tr>
      <w:tr w:rsidR="00E651D7" w14:paraId="649FAB12" w14:textId="77777777" w:rsidTr="00E651D7">
        <w:tc>
          <w:tcPr>
            <w:tcW w:w="2835" w:type="dxa"/>
          </w:tcPr>
          <w:p w14:paraId="07C3C864" w14:textId="77777777" w:rsidR="00E651D7" w:rsidRPr="00E651D7" w:rsidRDefault="00E651D7" w:rsidP="00271439">
            <w:pPr>
              <w:rPr>
                <w:b w:val="0"/>
                <w:bCs w:val="0"/>
                <w:kern w:val="0"/>
                <w:sz w:val="20"/>
                <w:szCs w:val="20"/>
              </w:rPr>
            </w:pPr>
            <w:r w:rsidRPr="00E651D7">
              <w:rPr>
                <w:b w:val="0"/>
                <w:bCs w:val="0"/>
                <w:kern w:val="0"/>
                <w:sz w:val="20"/>
                <w:szCs w:val="20"/>
              </w:rPr>
              <w:t>Tolerancja uziarnienia</w:t>
            </w:r>
          </w:p>
        </w:tc>
        <w:tc>
          <w:tcPr>
            <w:tcW w:w="2835" w:type="dxa"/>
          </w:tcPr>
          <w:p w14:paraId="7CEB4D4F" w14:textId="77777777" w:rsidR="00E651D7" w:rsidRPr="00E651D7" w:rsidRDefault="00E651D7" w:rsidP="00E651D7">
            <w:pPr>
              <w:jc w:val="center"/>
              <w:rPr>
                <w:b w:val="0"/>
                <w:bCs w:val="0"/>
                <w:kern w:val="0"/>
                <w:sz w:val="20"/>
                <w:szCs w:val="20"/>
              </w:rPr>
            </w:pPr>
            <w:r w:rsidRPr="00A92870">
              <w:rPr>
                <w:b w:val="0"/>
                <w:bCs w:val="0"/>
                <w:sz w:val="20"/>
              </w:rPr>
              <w:t>Zgodnie z zał. C</w:t>
            </w:r>
          </w:p>
        </w:tc>
        <w:tc>
          <w:tcPr>
            <w:tcW w:w="2835" w:type="dxa"/>
          </w:tcPr>
          <w:p w14:paraId="6A01DD9C" w14:textId="77777777" w:rsidR="00E651D7" w:rsidRPr="00E651D7" w:rsidRDefault="00E651D7" w:rsidP="00E651D7">
            <w:pPr>
              <w:jc w:val="center"/>
              <w:rPr>
                <w:b w:val="0"/>
                <w:bCs w:val="0"/>
                <w:kern w:val="0"/>
                <w:sz w:val="20"/>
                <w:szCs w:val="20"/>
              </w:rPr>
            </w:pPr>
            <w:r w:rsidRPr="00563E3F">
              <w:rPr>
                <w:b w:val="0"/>
                <w:bCs w:val="0"/>
                <w:sz w:val="20"/>
              </w:rPr>
              <w:t>G</w:t>
            </w:r>
            <w:r w:rsidRPr="00A92870">
              <w:rPr>
                <w:b w:val="0"/>
                <w:bCs w:val="0"/>
                <w:sz w:val="20"/>
              </w:rPr>
              <w:t>TC20</w:t>
            </w:r>
          </w:p>
        </w:tc>
      </w:tr>
      <w:tr w:rsidR="00E651D7" w14:paraId="1A14947B" w14:textId="77777777" w:rsidTr="00E651D7">
        <w:tc>
          <w:tcPr>
            <w:tcW w:w="2835" w:type="dxa"/>
          </w:tcPr>
          <w:p w14:paraId="5C72C5FA" w14:textId="77777777" w:rsidR="00E651D7" w:rsidRPr="00E651D7" w:rsidRDefault="00E651D7" w:rsidP="00271439">
            <w:pPr>
              <w:rPr>
                <w:b w:val="0"/>
                <w:bCs w:val="0"/>
                <w:kern w:val="0"/>
                <w:sz w:val="20"/>
                <w:szCs w:val="20"/>
              </w:rPr>
            </w:pPr>
            <w:r w:rsidRPr="00E651D7">
              <w:rPr>
                <w:b w:val="0"/>
                <w:bCs w:val="0"/>
                <w:kern w:val="0"/>
                <w:sz w:val="20"/>
                <w:szCs w:val="20"/>
              </w:rPr>
              <w:t>Zawartość pyłów</w:t>
            </w:r>
          </w:p>
        </w:tc>
        <w:tc>
          <w:tcPr>
            <w:tcW w:w="2835" w:type="dxa"/>
          </w:tcPr>
          <w:p w14:paraId="3A21EC00" w14:textId="77777777" w:rsidR="00E651D7" w:rsidRPr="00E651D7" w:rsidRDefault="00E651D7" w:rsidP="00E651D7">
            <w:pPr>
              <w:jc w:val="center"/>
              <w:rPr>
                <w:b w:val="0"/>
                <w:bCs w:val="0"/>
                <w:kern w:val="0"/>
                <w:sz w:val="20"/>
                <w:szCs w:val="20"/>
              </w:rPr>
            </w:pPr>
            <w:r w:rsidRPr="00E651D7">
              <w:rPr>
                <w:b w:val="0"/>
                <w:bCs w:val="0"/>
                <w:kern w:val="0"/>
                <w:sz w:val="20"/>
                <w:szCs w:val="20"/>
              </w:rPr>
              <w:t>f3</w:t>
            </w:r>
          </w:p>
        </w:tc>
        <w:tc>
          <w:tcPr>
            <w:tcW w:w="2835" w:type="dxa"/>
          </w:tcPr>
          <w:p w14:paraId="42679038" w14:textId="77777777" w:rsidR="00E651D7" w:rsidRPr="00E651D7" w:rsidRDefault="00E651D7" w:rsidP="00E651D7">
            <w:pPr>
              <w:jc w:val="center"/>
              <w:rPr>
                <w:b w:val="0"/>
                <w:bCs w:val="0"/>
                <w:kern w:val="0"/>
                <w:sz w:val="20"/>
                <w:szCs w:val="20"/>
              </w:rPr>
            </w:pPr>
            <w:r w:rsidRPr="00E651D7">
              <w:rPr>
                <w:b w:val="0"/>
                <w:bCs w:val="0"/>
                <w:kern w:val="0"/>
                <w:sz w:val="20"/>
                <w:szCs w:val="20"/>
              </w:rPr>
              <w:t>f3</w:t>
            </w:r>
          </w:p>
        </w:tc>
      </w:tr>
      <w:tr w:rsidR="00E651D7" w14:paraId="2277F711" w14:textId="77777777" w:rsidTr="00E651D7">
        <w:tc>
          <w:tcPr>
            <w:tcW w:w="2835" w:type="dxa"/>
          </w:tcPr>
          <w:p w14:paraId="2290E7E3" w14:textId="77777777" w:rsidR="00E651D7" w:rsidRPr="00E651D7" w:rsidRDefault="007D7A73" w:rsidP="00271439">
            <w:pPr>
              <w:rPr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b w:val="0"/>
                <w:bCs w:val="0"/>
                <w:kern w:val="0"/>
                <w:sz w:val="20"/>
                <w:szCs w:val="20"/>
              </w:rPr>
              <w:t xml:space="preserve">Gęstość objętościowa </w:t>
            </w:r>
            <w:proofErr w:type="spellStart"/>
            <w:r>
              <w:rPr>
                <w:b w:val="0"/>
                <w:bCs w:val="0"/>
                <w:kern w:val="0"/>
                <w:sz w:val="20"/>
                <w:szCs w:val="20"/>
              </w:rPr>
              <w:t>ziarn</w:t>
            </w:r>
            <w:proofErr w:type="spellEnd"/>
            <w:r>
              <w:rPr>
                <w:b w:val="0"/>
                <w:bCs w:val="0"/>
                <w:kern w:val="0"/>
                <w:sz w:val="20"/>
                <w:szCs w:val="20"/>
              </w:rPr>
              <w:t xml:space="preserve"> [Mg/m3]</w:t>
            </w:r>
          </w:p>
        </w:tc>
        <w:tc>
          <w:tcPr>
            <w:tcW w:w="2835" w:type="dxa"/>
          </w:tcPr>
          <w:p w14:paraId="2C1CA198" w14:textId="77777777" w:rsidR="00E651D7" w:rsidRPr="00E651D7" w:rsidRDefault="007D7A73" w:rsidP="007D7A73">
            <w:pPr>
              <w:jc w:val="center"/>
              <w:rPr>
                <w:b w:val="0"/>
                <w:bCs w:val="0"/>
                <w:kern w:val="0"/>
                <w:sz w:val="20"/>
                <w:szCs w:val="20"/>
              </w:rPr>
            </w:pPr>
            <w:r w:rsidRPr="00A92870">
              <w:rPr>
                <w:b w:val="0"/>
                <w:bCs w:val="0"/>
                <w:sz w:val="20"/>
              </w:rPr>
              <w:t>2,65 ± 0.10</w:t>
            </w:r>
          </w:p>
        </w:tc>
        <w:tc>
          <w:tcPr>
            <w:tcW w:w="2835" w:type="dxa"/>
          </w:tcPr>
          <w:p w14:paraId="61700B8C" w14:textId="77777777" w:rsidR="00E651D7" w:rsidRPr="00E651D7" w:rsidRDefault="007D7A73" w:rsidP="007D7A73">
            <w:pPr>
              <w:jc w:val="center"/>
              <w:rPr>
                <w:b w:val="0"/>
                <w:bCs w:val="0"/>
                <w:kern w:val="0"/>
                <w:sz w:val="20"/>
                <w:szCs w:val="20"/>
              </w:rPr>
            </w:pPr>
            <w:r w:rsidRPr="00A92870">
              <w:rPr>
                <w:b w:val="0"/>
                <w:bCs w:val="0"/>
                <w:sz w:val="20"/>
              </w:rPr>
              <w:t>2,65 ± 0.10</w:t>
            </w:r>
          </w:p>
        </w:tc>
      </w:tr>
      <w:tr w:rsidR="00E651D7" w14:paraId="4AC51EDF" w14:textId="77777777" w:rsidTr="00E651D7">
        <w:tc>
          <w:tcPr>
            <w:tcW w:w="2835" w:type="dxa"/>
          </w:tcPr>
          <w:p w14:paraId="6F4E0EA8" w14:textId="77777777" w:rsidR="00E651D7" w:rsidRPr="00E651D7" w:rsidRDefault="007D7A73" w:rsidP="007D7A73">
            <w:pPr>
              <w:rPr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b w:val="0"/>
                <w:bCs w:val="0"/>
                <w:kern w:val="0"/>
                <w:sz w:val="20"/>
                <w:szCs w:val="20"/>
              </w:rPr>
              <w:t>Nasiąkliwość [%]</w:t>
            </w:r>
          </w:p>
        </w:tc>
        <w:tc>
          <w:tcPr>
            <w:tcW w:w="2835" w:type="dxa"/>
          </w:tcPr>
          <w:p w14:paraId="209527D0" w14:textId="77777777" w:rsidR="00E651D7" w:rsidRPr="00E651D7" w:rsidRDefault="007D7A73" w:rsidP="00271439">
            <w:pPr>
              <w:rPr>
                <w:b w:val="0"/>
                <w:bCs w:val="0"/>
                <w:kern w:val="0"/>
                <w:sz w:val="20"/>
                <w:szCs w:val="20"/>
              </w:rPr>
            </w:pPr>
            <w:r w:rsidRPr="00A92870">
              <w:rPr>
                <w:b w:val="0"/>
                <w:bCs w:val="0"/>
                <w:sz w:val="20"/>
              </w:rPr>
              <w:t>≤0,8</w:t>
            </w:r>
          </w:p>
        </w:tc>
        <w:tc>
          <w:tcPr>
            <w:tcW w:w="2835" w:type="dxa"/>
          </w:tcPr>
          <w:p w14:paraId="152515E1" w14:textId="77777777" w:rsidR="00E651D7" w:rsidRPr="00E651D7" w:rsidRDefault="007D7A73" w:rsidP="00271439">
            <w:pPr>
              <w:rPr>
                <w:b w:val="0"/>
                <w:bCs w:val="0"/>
                <w:kern w:val="0"/>
                <w:sz w:val="20"/>
                <w:szCs w:val="20"/>
              </w:rPr>
            </w:pPr>
            <w:r w:rsidRPr="00563E3F">
              <w:rPr>
                <w:b w:val="0"/>
                <w:bCs w:val="0"/>
                <w:sz w:val="20"/>
              </w:rPr>
              <w:t>WA</w:t>
            </w:r>
            <w:r w:rsidRPr="00A92870">
              <w:rPr>
                <w:b w:val="0"/>
                <w:bCs w:val="0"/>
                <w:sz w:val="20"/>
              </w:rPr>
              <w:t>241</w:t>
            </w:r>
          </w:p>
        </w:tc>
      </w:tr>
      <w:tr w:rsidR="00E651D7" w14:paraId="2FEEE38E" w14:textId="77777777" w:rsidTr="00E651D7">
        <w:tc>
          <w:tcPr>
            <w:tcW w:w="2835" w:type="dxa"/>
          </w:tcPr>
          <w:p w14:paraId="073E2B74" w14:textId="77777777" w:rsidR="00E651D7" w:rsidRPr="00E651D7" w:rsidRDefault="007D7A73" w:rsidP="00271439">
            <w:pPr>
              <w:rPr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b w:val="0"/>
                <w:bCs w:val="0"/>
                <w:kern w:val="0"/>
                <w:sz w:val="20"/>
                <w:szCs w:val="20"/>
              </w:rPr>
              <w:lastRenderedPageBreak/>
              <w:t>Siarka całkowita [%]</w:t>
            </w:r>
          </w:p>
        </w:tc>
        <w:tc>
          <w:tcPr>
            <w:tcW w:w="2835" w:type="dxa"/>
          </w:tcPr>
          <w:p w14:paraId="7715BDD4" w14:textId="77777777" w:rsidR="00E651D7" w:rsidRPr="00E651D7" w:rsidRDefault="007D7A73" w:rsidP="00271439">
            <w:pPr>
              <w:rPr>
                <w:b w:val="0"/>
                <w:bCs w:val="0"/>
                <w:kern w:val="0"/>
                <w:sz w:val="20"/>
                <w:szCs w:val="20"/>
              </w:rPr>
            </w:pPr>
            <w:r w:rsidRPr="00563E3F">
              <w:rPr>
                <w:b w:val="0"/>
                <w:bCs w:val="0"/>
                <w:sz w:val="20"/>
              </w:rPr>
              <w:t xml:space="preserve">Spełnia wymagania </w:t>
            </w:r>
            <w:r w:rsidRPr="00A92870">
              <w:rPr>
                <w:b w:val="0"/>
                <w:bCs w:val="0"/>
                <w:sz w:val="20"/>
              </w:rPr>
              <w:t xml:space="preserve">≤ </w:t>
            </w:r>
            <w:r w:rsidRPr="00563E3F">
              <w:rPr>
                <w:b w:val="0"/>
                <w:bCs w:val="0"/>
                <w:sz w:val="20"/>
              </w:rPr>
              <w:t>1</w:t>
            </w:r>
          </w:p>
        </w:tc>
        <w:tc>
          <w:tcPr>
            <w:tcW w:w="2835" w:type="dxa"/>
          </w:tcPr>
          <w:p w14:paraId="1820732A" w14:textId="77777777" w:rsidR="00E651D7" w:rsidRPr="00E651D7" w:rsidRDefault="007D7A73" w:rsidP="00271439">
            <w:pPr>
              <w:rPr>
                <w:b w:val="0"/>
                <w:bCs w:val="0"/>
                <w:kern w:val="0"/>
                <w:sz w:val="20"/>
                <w:szCs w:val="20"/>
              </w:rPr>
            </w:pPr>
            <w:r w:rsidRPr="00A92870">
              <w:rPr>
                <w:b w:val="0"/>
                <w:bCs w:val="0"/>
                <w:sz w:val="20"/>
              </w:rPr>
              <w:t>Brak wymagań</w:t>
            </w:r>
          </w:p>
        </w:tc>
      </w:tr>
      <w:tr w:rsidR="00E651D7" w14:paraId="576415E9" w14:textId="77777777" w:rsidTr="00E651D7">
        <w:tc>
          <w:tcPr>
            <w:tcW w:w="2835" w:type="dxa"/>
          </w:tcPr>
          <w:p w14:paraId="7A9C9B7E" w14:textId="77777777" w:rsidR="00E651D7" w:rsidRPr="00E651D7" w:rsidRDefault="007D7A73" w:rsidP="00271439">
            <w:pPr>
              <w:rPr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b w:val="0"/>
                <w:bCs w:val="0"/>
                <w:kern w:val="0"/>
                <w:sz w:val="20"/>
                <w:szCs w:val="20"/>
              </w:rPr>
              <w:t>Siarczany rozpuszczalne w kwasie [%]</w:t>
            </w:r>
          </w:p>
        </w:tc>
        <w:tc>
          <w:tcPr>
            <w:tcW w:w="2835" w:type="dxa"/>
          </w:tcPr>
          <w:p w14:paraId="650639F7" w14:textId="77777777" w:rsidR="00E651D7" w:rsidRPr="00E651D7" w:rsidRDefault="007D7A73" w:rsidP="00271439">
            <w:pPr>
              <w:rPr>
                <w:b w:val="0"/>
                <w:bCs w:val="0"/>
                <w:kern w:val="0"/>
                <w:sz w:val="20"/>
                <w:szCs w:val="20"/>
              </w:rPr>
            </w:pPr>
            <w:r w:rsidRPr="00563E3F">
              <w:rPr>
                <w:b w:val="0"/>
                <w:bCs w:val="0"/>
                <w:sz w:val="20"/>
              </w:rPr>
              <w:t>AS 0,2</w:t>
            </w:r>
          </w:p>
        </w:tc>
        <w:tc>
          <w:tcPr>
            <w:tcW w:w="2835" w:type="dxa"/>
          </w:tcPr>
          <w:p w14:paraId="3AEAA90C" w14:textId="77777777" w:rsidR="00E651D7" w:rsidRPr="00E651D7" w:rsidRDefault="007D7A73" w:rsidP="00271439">
            <w:pPr>
              <w:rPr>
                <w:b w:val="0"/>
                <w:bCs w:val="0"/>
                <w:kern w:val="0"/>
                <w:sz w:val="20"/>
                <w:szCs w:val="20"/>
              </w:rPr>
            </w:pPr>
            <w:r w:rsidRPr="00A92870">
              <w:rPr>
                <w:b w:val="0"/>
                <w:bCs w:val="0"/>
                <w:sz w:val="20"/>
              </w:rPr>
              <w:t>Brak wymagań</w:t>
            </w:r>
          </w:p>
        </w:tc>
      </w:tr>
      <w:tr w:rsidR="00E651D7" w14:paraId="353B461A" w14:textId="77777777" w:rsidTr="00E651D7">
        <w:tc>
          <w:tcPr>
            <w:tcW w:w="2835" w:type="dxa"/>
          </w:tcPr>
          <w:p w14:paraId="35A982B5" w14:textId="77777777" w:rsidR="00E651D7" w:rsidRPr="00E651D7" w:rsidRDefault="007D7A73" w:rsidP="00271439">
            <w:pPr>
              <w:rPr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b w:val="0"/>
                <w:bCs w:val="0"/>
                <w:kern w:val="0"/>
                <w:sz w:val="20"/>
                <w:szCs w:val="20"/>
              </w:rPr>
              <w:t>Chlorki [%]</w:t>
            </w:r>
          </w:p>
        </w:tc>
        <w:tc>
          <w:tcPr>
            <w:tcW w:w="2835" w:type="dxa"/>
          </w:tcPr>
          <w:p w14:paraId="43082548" w14:textId="77777777" w:rsidR="00E651D7" w:rsidRPr="00E651D7" w:rsidRDefault="007D7A73" w:rsidP="00271439">
            <w:pPr>
              <w:rPr>
                <w:b w:val="0"/>
                <w:bCs w:val="0"/>
                <w:kern w:val="0"/>
                <w:sz w:val="20"/>
                <w:szCs w:val="20"/>
              </w:rPr>
            </w:pPr>
            <w:r w:rsidRPr="00A92870">
              <w:rPr>
                <w:b w:val="0"/>
                <w:bCs w:val="0"/>
                <w:sz w:val="20"/>
              </w:rPr>
              <w:t>≤</w:t>
            </w:r>
            <w:r w:rsidRPr="00563E3F">
              <w:rPr>
                <w:b w:val="0"/>
                <w:bCs w:val="0"/>
                <w:sz w:val="20"/>
              </w:rPr>
              <w:t>0,01</w:t>
            </w:r>
          </w:p>
        </w:tc>
        <w:tc>
          <w:tcPr>
            <w:tcW w:w="2835" w:type="dxa"/>
          </w:tcPr>
          <w:p w14:paraId="2A8B1898" w14:textId="77777777" w:rsidR="00E651D7" w:rsidRPr="00E651D7" w:rsidRDefault="007D7A73" w:rsidP="00271439">
            <w:pPr>
              <w:rPr>
                <w:b w:val="0"/>
                <w:bCs w:val="0"/>
                <w:kern w:val="0"/>
                <w:sz w:val="20"/>
                <w:szCs w:val="20"/>
              </w:rPr>
            </w:pPr>
            <w:r w:rsidRPr="00A92870">
              <w:rPr>
                <w:b w:val="0"/>
                <w:bCs w:val="0"/>
                <w:sz w:val="20"/>
              </w:rPr>
              <w:t>Brak wymagań</w:t>
            </w:r>
          </w:p>
        </w:tc>
      </w:tr>
      <w:tr w:rsidR="00E651D7" w14:paraId="7B083496" w14:textId="77777777" w:rsidTr="00E651D7">
        <w:tc>
          <w:tcPr>
            <w:tcW w:w="2835" w:type="dxa"/>
          </w:tcPr>
          <w:p w14:paraId="3DFD26D7" w14:textId="77777777" w:rsidR="00E651D7" w:rsidRPr="00E651D7" w:rsidRDefault="007D7A73" w:rsidP="00271439">
            <w:pPr>
              <w:rPr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b w:val="0"/>
                <w:bCs w:val="0"/>
                <w:kern w:val="0"/>
                <w:sz w:val="20"/>
                <w:szCs w:val="20"/>
              </w:rPr>
              <w:t>Zanieczyszczenia lekkie [%]</w:t>
            </w:r>
          </w:p>
        </w:tc>
        <w:tc>
          <w:tcPr>
            <w:tcW w:w="2835" w:type="dxa"/>
          </w:tcPr>
          <w:p w14:paraId="33C7E651" w14:textId="77777777" w:rsidR="00E651D7" w:rsidRPr="00E651D7" w:rsidRDefault="007D7A73" w:rsidP="00271439">
            <w:pPr>
              <w:rPr>
                <w:b w:val="0"/>
                <w:bCs w:val="0"/>
                <w:kern w:val="0"/>
                <w:sz w:val="20"/>
                <w:szCs w:val="20"/>
              </w:rPr>
            </w:pPr>
            <w:r w:rsidRPr="00A92870">
              <w:rPr>
                <w:b w:val="0"/>
                <w:bCs w:val="0"/>
                <w:sz w:val="20"/>
              </w:rPr>
              <w:t>≤ 0,1</w:t>
            </w:r>
          </w:p>
        </w:tc>
        <w:tc>
          <w:tcPr>
            <w:tcW w:w="2835" w:type="dxa"/>
          </w:tcPr>
          <w:p w14:paraId="16DB6D99" w14:textId="77777777" w:rsidR="00E651D7" w:rsidRPr="00E651D7" w:rsidRDefault="007D7A73" w:rsidP="00271439">
            <w:pPr>
              <w:rPr>
                <w:b w:val="0"/>
                <w:bCs w:val="0"/>
                <w:kern w:val="0"/>
                <w:sz w:val="20"/>
                <w:szCs w:val="20"/>
              </w:rPr>
            </w:pPr>
            <w:r w:rsidRPr="00563E3F">
              <w:rPr>
                <w:b w:val="0"/>
                <w:bCs w:val="0"/>
                <w:sz w:val="20"/>
              </w:rPr>
              <w:t>m</w:t>
            </w:r>
            <w:r w:rsidRPr="00A92870">
              <w:rPr>
                <w:b w:val="0"/>
                <w:bCs w:val="0"/>
                <w:sz w:val="20"/>
              </w:rPr>
              <w:t>LPC0,1</w:t>
            </w:r>
          </w:p>
        </w:tc>
      </w:tr>
      <w:tr w:rsidR="00E651D7" w14:paraId="1D30BDE6" w14:textId="77777777" w:rsidTr="00E651D7">
        <w:tc>
          <w:tcPr>
            <w:tcW w:w="2835" w:type="dxa"/>
          </w:tcPr>
          <w:p w14:paraId="04D64C91" w14:textId="77777777" w:rsidR="00E651D7" w:rsidRPr="00E651D7" w:rsidRDefault="007D7A73" w:rsidP="00271439">
            <w:pPr>
              <w:rPr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b w:val="0"/>
                <w:bCs w:val="0"/>
                <w:kern w:val="0"/>
                <w:sz w:val="20"/>
                <w:szCs w:val="20"/>
              </w:rPr>
              <w:t>Zanieczyszczenia organiczne – zawartość humusu</w:t>
            </w:r>
          </w:p>
        </w:tc>
        <w:tc>
          <w:tcPr>
            <w:tcW w:w="2835" w:type="dxa"/>
          </w:tcPr>
          <w:p w14:paraId="2C4403B6" w14:textId="77777777" w:rsidR="00E651D7" w:rsidRPr="00E651D7" w:rsidRDefault="007D7A73" w:rsidP="00271439">
            <w:pPr>
              <w:rPr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b w:val="0"/>
                <w:bCs w:val="0"/>
                <w:kern w:val="0"/>
                <w:sz w:val="20"/>
                <w:szCs w:val="20"/>
              </w:rPr>
              <w:t>Spełnia wymagania – brak humusu</w:t>
            </w:r>
          </w:p>
        </w:tc>
        <w:tc>
          <w:tcPr>
            <w:tcW w:w="2835" w:type="dxa"/>
          </w:tcPr>
          <w:p w14:paraId="484F16F6" w14:textId="77777777" w:rsidR="00E651D7" w:rsidRPr="00E651D7" w:rsidRDefault="007D7A73" w:rsidP="00271439">
            <w:pPr>
              <w:rPr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b w:val="0"/>
                <w:bCs w:val="0"/>
                <w:kern w:val="0"/>
                <w:sz w:val="20"/>
                <w:szCs w:val="20"/>
              </w:rPr>
              <w:t>Spełnia wymagania – brak humusu</w:t>
            </w:r>
          </w:p>
        </w:tc>
      </w:tr>
      <w:tr w:rsidR="007D7A73" w14:paraId="4AF5853B" w14:textId="77777777" w:rsidTr="00540068">
        <w:tc>
          <w:tcPr>
            <w:tcW w:w="2835" w:type="dxa"/>
          </w:tcPr>
          <w:p w14:paraId="71F1F4EC" w14:textId="77777777" w:rsidR="007D7A73" w:rsidRPr="00E651D7" w:rsidRDefault="007D7A73" w:rsidP="00271439">
            <w:pPr>
              <w:rPr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b w:val="0"/>
                <w:bCs w:val="0"/>
                <w:kern w:val="0"/>
                <w:sz w:val="20"/>
                <w:szCs w:val="20"/>
              </w:rPr>
              <w:t>Opis petrograficzny</w:t>
            </w:r>
          </w:p>
        </w:tc>
        <w:tc>
          <w:tcPr>
            <w:tcW w:w="5670" w:type="dxa"/>
            <w:gridSpan w:val="2"/>
          </w:tcPr>
          <w:p w14:paraId="6A4DEFCD" w14:textId="77777777" w:rsidR="007D7A73" w:rsidRPr="00E651D7" w:rsidRDefault="007D7A73" w:rsidP="00271439">
            <w:pPr>
              <w:rPr>
                <w:b w:val="0"/>
                <w:bCs w:val="0"/>
                <w:kern w:val="0"/>
                <w:sz w:val="20"/>
                <w:szCs w:val="20"/>
              </w:rPr>
            </w:pPr>
            <w:r w:rsidRPr="00A92870">
              <w:rPr>
                <w:b w:val="0"/>
                <w:bCs w:val="0"/>
                <w:sz w:val="20"/>
              </w:rPr>
              <w:t xml:space="preserve">Kruszywo naturalne kwarcowe, aluwialne wieku czwartorzędowego w postaci dobrze obtoczonych </w:t>
            </w:r>
            <w:proofErr w:type="spellStart"/>
            <w:r w:rsidRPr="00A92870">
              <w:rPr>
                <w:b w:val="0"/>
                <w:bCs w:val="0"/>
                <w:sz w:val="20"/>
              </w:rPr>
              <w:t>ziarn</w:t>
            </w:r>
            <w:proofErr w:type="spellEnd"/>
            <w:r w:rsidRPr="00A92870">
              <w:rPr>
                <w:b w:val="0"/>
                <w:bCs w:val="0"/>
                <w:sz w:val="20"/>
              </w:rPr>
              <w:t xml:space="preserve"> kwarcu, </w:t>
            </w:r>
            <w:proofErr w:type="spellStart"/>
            <w:r w:rsidRPr="00A92870">
              <w:rPr>
                <w:b w:val="0"/>
                <w:bCs w:val="0"/>
                <w:sz w:val="20"/>
              </w:rPr>
              <w:t>najcześciej</w:t>
            </w:r>
            <w:proofErr w:type="spellEnd"/>
            <w:r w:rsidRPr="00A92870">
              <w:rPr>
                <w:b w:val="0"/>
                <w:bCs w:val="0"/>
                <w:sz w:val="20"/>
              </w:rPr>
              <w:t xml:space="preserve"> przezroczystych, minerały dominujące: kwarc, minerały femiczne, skalenie</w:t>
            </w:r>
          </w:p>
        </w:tc>
      </w:tr>
      <w:tr w:rsidR="007D7A73" w14:paraId="420C2C8B" w14:textId="77777777" w:rsidTr="00D43783">
        <w:tc>
          <w:tcPr>
            <w:tcW w:w="2835" w:type="dxa"/>
          </w:tcPr>
          <w:p w14:paraId="480508A4" w14:textId="77777777" w:rsidR="007D7A73" w:rsidRPr="00E651D7" w:rsidRDefault="007D7A73" w:rsidP="00271439">
            <w:pPr>
              <w:rPr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b w:val="0"/>
                <w:bCs w:val="0"/>
                <w:kern w:val="0"/>
                <w:sz w:val="20"/>
                <w:szCs w:val="20"/>
              </w:rPr>
              <w:t>Uwolnione metale ciężkie</w:t>
            </w:r>
          </w:p>
        </w:tc>
        <w:tc>
          <w:tcPr>
            <w:tcW w:w="5670" w:type="dxa"/>
            <w:gridSpan w:val="2"/>
          </w:tcPr>
          <w:p w14:paraId="04295E1D" w14:textId="77777777" w:rsidR="007D7A73" w:rsidRPr="00E651D7" w:rsidRDefault="007D7A73" w:rsidP="00271439">
            <w:pPr>
              <w:rPr>
                <w:b w:val="0"/>
                <w:bCs w:val="0"/>
                <w:kern w:val="0"/>
                <w:sz w:val="20"/>
                <w:szCs w:val="20"/>
              </w:rPr>
            </w:pPr>
            <w:r w:rsidRPr="00A92870">
              <w:rPr>
                <w:b w:val="0"/>
                <w:bCs w:val="0"/>
                <w:sz w:val="20"/>
              </w:rPr>
              <w:t>Nie stwierdzono uwalniania metali: kadmu, chromu, cynku, miedzi, ołowiu, niklu, arsenu i rtęci z kruszywa</w:t>
            </w:r>
          </w:p>
        </w:tc>
      </w:tr>
      <w:tr w:rsidR="007D7A73" w14:paraId="1332AEDC" w14:textId="77777777" w:rsidTr="00DC0D66">
        <w:tc>
          <w:tcPr>
            <w:tcW w:w="2835" w:type="dxa"/>
          </w:tcPr>
          <w:p w14:paraId="68159833" w14:textId="77777777" w:rsidR="007D7A73" w:rsidRPr="00E651D7" w:rsidRDefault="007D7A73" w:rsidP="00271439">
            <w:pPr>
              <w:rPr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b w:val="0"/>
                <w:bCs w:val="0"/>
                <w:kern w:val="0"/>
                <w:sz w:val="20"/>
                <w:szCs w:val="20"/>
              </w:rPr>
              <w:t>Promieniowanie radioaktywne</w:t>
            </w:r>
          </w:p>
        </w:tc>
        <w:tc>
          <w:tcPr>
            <w:tcW w:w="5670" w:type="dxa"/>
            <w:gridSpan w:val="2"/>
          </w:tcPr>
          <w:p w14:paraId="1F7CD637" w14:textId="77777777" w:rsidR="007D7A73" w:rsidRPr="00E651D7" w:rsidRDefault="007D7A73" w:rsidP="00271439">
            <w:pPr>
              <w:rPr>
                <w:b w:val="0"/>
                <w:bCs w:val="0"/>
                <w:kern w:val="0"/>
                <w:sz w:val="20"/>
                <w:szCs w:val="20"/>
              </w:rPr>
            </w:pPr>
            <w:r w:rsidRPr="00A92870">
              <w:rPr>
                <w:b w:val="0"/>
                <w:bCs w:val="0"/>
                <w:sz w:val="20"/>
              </w:rPr>
              <w:t>Kruszywo spełnia wymagania w zakresie dopuszczalnego stężenia naturalnych pierwiastków promieniotwórczych w materiałach budowlanych, określone, p. 6.2.1. – zgodnie z rozporządzeniem Rady Ministrów z dnia 11 stycznia 2007 r. § 3, p.1</w:t>
            </w:r>
          </w:p>
        </w:tc>
      </w:tr>
    </w:tbl>
    <w:p w14:paraId="1A6AEE37" w14:textId="77777777" w:rsidR="00E651D7" w:rsidRDefault="00E651D7" w:rsidP="00271439">
      <w:pPr>
        <w:rPr>
          <w:b w:val="0"/>
          <w:bCs w:val="0"/>
          <w:color w:val="FF0000"/>
          <w:kern w:val="0"/>
          <w:sz w:val="20"/>
          <w:szCs w:val="20"/>
        </w:rPr>
      </w:pPr>
    </w:p>
    <w:p w14:paraId="1341619D" w14:textId="77777777" w:rsidR="00271439" w:rsidRPr="00D73685" w:rsidRDefault="00271439" w:rsidP="00EB68B2">
      <w:pPr>
        <w:jc w:val="both"/>
        <w:rPr>
          <w:rFonts w:ascii="Arial" w:hAnsi="Arial" w:cs="Arial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Cs w:val="0"/>
          <w:kern w:val="0"/>
          <w:sz w:val="20"/>
          <w:szCs w:val="20"/>
        </w:rPr>
        <w:t>2.4. Rury</w:t>
      </w:r>
    </w:p>
    <w:p w14:paraId="4E4A8F43" w14:textId="7FAD2BD6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Do wykonania </w:t>
      </w:r>
      <w:r w:rsidR="00A92870"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odwodnienia liniowego</w:t>
      </w: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 należy użyć następujących rur:</w:t>
      </w:r>
    </w:p>
    <w:p w14:paraId="1D66E545" w14:textId="77777777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- rury </w:t>
      </w:r>
      <w:r w:rsidR="00A92870"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drenarskie</w:t>
      </w: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 z PVC fi 1</w:t>
      </w:r>
      <w:r w:rsidR="00A92870"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0</w:t>
      </w: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0 mm,  </w:t>
      </w:r>
    </w:p>
    <w:p w14:paraId="0F763913" w14:textId="77777777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- przejścia szczelne z PVC</w:t>
      </w:r>
      <w:r w:rsidR="00A92870"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.</w:t>
      </w:r>
    </w:p>
    <w:p w14:paraId="45783970" w14:textId="77777777" w:rsidR="00A92870" w:rsidRPr="00D73685" w:rsidRDefault="00A92870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</w:p>
    <w:p w14:paraId="3040459F" w14:textId="77777777" w:rsidR="00271439" w:rsidRPr="00D73685" w:rsidRDefault="00271439" w:rsidP="00EB68B2">
      <w:pPr>
        <w:jc w:val="both"/>
        <w:rPr>
          <w:rFonts w:ascii="Arial" w:hAnsi="Arial" w:cs="Arial"/>
          <w:sz w:val="22"/>
        </w:rPr>
      </w:pPr>
      <w:r w:rsidRPr="00D73685">
        <w:rPr>
          <w:rFonts w:ascii="Arial" w:hAnsi="Arial" w:cs="Arial"/>
          <w:sz w:val="22"/>
        </w:rPr>
        <w:t>3. SPRZĘT</w:t>
      </w:r>
    </w:p>
    <w:p w14:paraId="2CBBA6A0" w14:textId="77777777" w:rsidR="00271439" w:rsidRPr="00D73685" w:rsidRDefault="00271439" w:rsidP="00EB68B2">
      <w:pPr>
        <w:jc w:val="both"/>
        <w:rPr>
          <w:rFonts w:ascii="Arial" w:hAnsi="Arial" w:cs="Arial"/>
          <w:sz w:val="22"/>
        </w:rPr>
      </w:pPr>
    </w:p>
    <w:p w14:paraId="35F41501" w14:textId="77777777" w:rsidR="00271439" w:rsidRPr="00D73685" w:rsidRDefault="00271439" w:rsidP="00EB68B2">
      <w:pPr>
        <w:pStyle w:val="Nagwek2"/>
        <w:jc w:val="both"/>
        <w:rPr>
          <w:rFonts w:ascii="Arial" w:hAnsi="Arial" w:cs="Arial"/>
          <w:b/>
          <w:bCs/>
        </w:rPr>
      </w:pPr>
      <w:r w:rsidRPr="00D73685">
        <w:rPr>
          <w:rFonts w:ascii="Arial" w:hAnsi="Arial" w:cs="Arial"/>
          <w:b/>
          <w:bCs/>
        </w:rPr>
        <w:t>3.1. Ogólne wymagania dotyczące sprzętu</w:t>
      </w:r>
    </w:p>
    <w:p w14:paraId="6FD688C6" w14:textId="31779C6A" w:rsidR="00271439" w:rsidRPr="00D73685" w:rsidRDefault="00271439" w:rsidP="00EB68B2">
      <w:pPr>
        <w:pStyle w:val="StylIwony"/>
        <w:spacing w:before="0" w:after="0"/>
        <w:rPr>
          <w:rFonts w:ascii="Arial" w:hAnsi="Arial" w:cs="Arial"/>
          <w:sz w:val="20"/>
        </w:rPr>
      </w:pPr>
      <w:r w:rsidRPr="00D73685">
        <w:rPr>
          <w:rFonts w:ascii="Arial" w:hAnsi="Arial" w:cs="Arial"/>
          <w:sz w:val="20"/>
        </w:rPr>
        <w:t>Ogólne wymagania dotyczące sprzętu podano w OST D-M-00.00.00 „Wymagania ogólne” pkt 3.</w:t>
      </w:r>
    </w:p>
    <w:p w14:paraId="144A03BA" w14:textId="77777777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16"/>
          <w:szCs w:val="20"/>
        </w:rPr>
      </w:pPr>
    </w:p>
    <w:p w14:paraId="767DAA58" w14:textId="77777777" w:rsidR="00271439" w:rsidRPr="00D73685" w:rsidRDefault="00271439" w:rsidP="00EB68B2">
      <w:pPr>
        <w:jc w:val="both"/>
        <w:rPr>
          <w:rFonts w:ascii="Arial" w:hAnsi="Arial" w:cs="Arial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Cs w:val="0"/>
          <w:kern w:val="0"/>
          <w:sz w:val="20"/>
          <w:szCs w:val="20"/>
        </w:rPr>
        <w:t>3.2. Sprzęt do wykonania robót</w:t>
      </w:r>
    </w:p>
    <w:p w14:paraId="4DFCDF83" w14:textId="4FA17660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Wykonawca przystępujący do wykonania </w:t>
      </w:r>
      <w:r w:rsidR="00A92870"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odwodnienia liniowego </w:t>
      </w: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powinien wykazać się możliwością</w:t>
      </w:r>
    </w:p>
    <w:p w14:paraId="79179401" w14:textId="77777777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korzystania z następującego sprzętu:</w:t>
      </w:r>
    </w:p>
    <w:p w14:paraId="1895EE64" w14:textId="77777777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- koparko-ładowarka samojezdna,  </w:t>
      </w:r>
    </w:p>
    <w:p w14:paraId="4AE727E7" w14:textId="77777777" w:rsidR="00271439" w:rsidRPr="00D73685" w:rsidRDefault="00271439" w:rsidP="00EB68B2">
      <w:pPr>
        <w:shd w:val="clear" w:color="auto" w:fill="FFFFFF"/>
        <w:tabs>
          <w:tab w:val="left" w:pos="850"/>
        </w:tabs>
        <w:jc w:val="both"/>
        <w:rPr>
          <w:rFonts w:ascii="Arial" w:hAnsi="Arial" w:cs="Arial"/>
          <w:i/>
          <w:iCs/>
          <w:color w:val="000000"/>
          <w:w w:val="101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color w:val="000000"/>
          <w:w w:val="101"/>
          <w:sz w:val="20"/>
          <w:szCs w:val="20"/>
        </w:rPr>
        <w:t>- sprzęt pomocniczy,</w:t>
      </w:r>
    </w:p>
    <w:p w14:paraId="20F29DE4" w14:textId="77777777" w:rsidR="00271439" w:rsidRPr="00D73685" w:rsidRDefault="00271439" w:rsidP="00EB68B2">
      <w:pPr>
        <w:shd w:val="clear" w:color="auto" w:fill="FFFFFF"/>
        <w:tabs>
          <w:tab w:val="left" w:pos="850"/>
        </w:tabs>
        <w:jc w:val="both"/>
        <w:rPr>
          <w:rFonts w:ascii="Arial" w:hAnsi="Arial" w:cs="Arial"/>
          <w:i/>
          <w:iCs/>
          <w:color w:val="000000"/>
          <w:w w:val="101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color w:val="000000"/>
          <w:w w:val="101"/>
          <w:sz w:val="20"/>
          <w:szCs w:val="20"/>
        </w:rPr>
        <w:t>- ręcznie.</w:t>
      </w:r>
    </w:p>
    <w:p w14:paraId="169FE68F" w14:textId="77777777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16"/>
          <w:szCs w:val="20"/>
        </w:rPr>
      </w:pPr>
    </w:p>
    <w:p w14:paraId="0F5CAE4E" w14:textId="77777777" w:rsidR="00271439" w:rsidRPr="00D73685" w:rsidRDefault="00271439" w:rsidP="00EB68B2">
      <w:pPr>
        <w:jc w:val="both"/>
        <w:rPr>
          <w:rFonts w:ascii="Arial" w:hAnsi="Arial" w:cs="Arial"/>
          <w:sz w:val="22"/>
        </w:rPr>
      </w:pPr>
      <w:r w:rsidRPr="00D73685">
        <w:rPr>
          <w:rFonts w:ascii="Arial" w:hAnsi="Arial" w:cs="Arial"/>
          <w:sz w:val="22"/>
        </w:rPr>
        <w:t>4. TRANSPORT</w:t>
      </w:r>
    </w:p>
    <w:p w14:paraId="71979C35" w14:textId="77777777" w:rsidR="00271439" w:rsidRPr="00D73685" w:rsidRDefault="00271439" w:rsidP="00EB68B2">
      <w:pPr>
        <w:jc w:val="both"/>
        <w:rPr>
          <w:rFonts w:ascii="Arial" w:hAnsi="Arial" w:cs="Arial"/>
          <w:sz w:val="22"/>
        </w:rPr>
      </w:pPr>
    </w:p>
    <w:p w14:paraId="60508E18" w14:textId="77777777" w:rsidR="00271439" w:rsidRPr="00D73685" w:rsidRDefault="00271439" w:rsidP="00EB68B2">
      <w:pPr>
        <w:pStyle w:val="Nagwek2"/>
        <w:jc w:val="both"/>
        <w:rPr>
          <w:rFonts w:ascii="Arial" w:hAnsi="Arial" w:cs="Arial"/>
          <w:b/>
          <w:bCs/>
        </w:rPr>
      </w:pPr>
      <w:r w:rsidRPr="00D73685">
        <w:rPr>
          <w:rFonts w:ascii="Arial" w:hAnsi="Arial" w:cs="Arial"/>
          <w:b/>
          <w:bCs/>
        </w:rPr>
        <w:t>4.1. Ogólne wymagania dotyczące transportu</w:t>
      </w:r>
    </w:p>
    <w:p w14:paraId="0D681DD7" w14:textId="00471CE4" w:rsidR="00271439" w:rsidRPr="00D73685" w:rsidRDefault="00271439" w:rsidP="00EB68B2">
      <w:pPr>
        <w:pStyle w:val="StylIwony"/>
        <w:spacing w:before="0" w:after="0"/>
        <w:rPr>
          <w:rFonts w:ascii="Arial" w:hAnsi="Arial" w:cs="Arial"/>
          <w:sz w:val="20"/>
        </w:rPr>
      </w:pPr>
      <w:r w:rsidRPr="00D73685">
        <w:rPr>
          <w:rFonts w:ascii="Arial" w:hAnsi="Arial" w:cs="Arial"/>
          <w:sz w:val="20"/>
        </w:rPr>
        <w:t>Ogólne wymagania dotyczące transportu podano w OST D-M-00.00.00 „Wymagania ogólne” pkt 4.</w:t>
      </w:r>
    </w:p>
    <w:p w14:paraId="6E4D82E4" w14:textId="77777777" w:rsidR="00271439" w:rsidRPr="00D73685" w:rsidRDefault="00271439" w:rsidP="00EB68B2">
      <w:pPr>
        <w:jc w:val="both"/>
        <w:rPr>
          <w:rFonts w:ascii="Arial" w:hAnsi="Arial" w:cs="Arial"/>
          <w:sz w:val="16"/>
        </w:rPr>
      </w:pPr>
    </w:p>
    <w:p w14:paraId="2EA3511A" w14:textId="77777777" w:rsidR="00271439" w:rsidRPr="00D73685" w:rsidRDefault="00271439" w:rsidP="00EB68B2">
      <w:pPr>
        <w:jc w:val="both"/>
        <w:rPr>
          <w:rFonts w:ascii="Arial" w:hAnsi="Arial" w:cs="Arial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Cs w:val="0"/>
          <w:kern w:val="0"/>
          <w:sz w:val="20"/>
          <w:szCs w:val="20"/>
        </w:rPr>
        <w:t>4.2. Transport kruszywa</w:t>
      </w:r>
    </w:p>
    <w:p w14:paraId="4A6B180E" w14:textId="56464F79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Kruszywa można przewozić dowolnymi środkami transportu w warunkach zabezpieczających je przed</w:t>
      </w:r>
    </w:p>
    <w:p w14:paraId="0986A11D" w14:textId="77777777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zanieczyszczeniem, zmieszaniem z innymi materiałami, nadmiernym wysuszeniem i zawilgoceniem.</w:t>
      </w:r>
    </w:p>
    <w:p w14:paraId="0CDF88B7" w14:textId="77777777" w:rsidR="00271439" w:rsidRPr="00D73685" w:rsidRDefault="00271439" w:rsidP="00EB68B2">
      <w:pPr>
        <w:jc w:val="both"/>
        <w:rPr>
          <w:rFonts w:ascii="Arial" w:hAnsi="Arial" w:cs="Arial"/>
          <w:bCs w:val="0"/>
          <w:kern w:val="0"/>
          <w:sz w:val="20"/>
          <w:szCs w:val="20"/>
        </w:rPr>
      </w:pPr>
    </w:p>
    <w:p w14:paraId="768C8A47" w14:textId="77777777" w:rsidR="00271439" w:rsidRPr="00D73685" w:rsidRDefault="00271439" w:rsidP="00EB68B2">
      <w:pPr>
        <w:jc w:val="both"/>
        <w:rPr>
          <w:rFonts w:ascii="Arial" w:hAnsi="Arial" w:cs="Arial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Cs w:val="0"/>
          <w:kern w:val="0"/>
          <w:sz w:val="20"/>
          <w:szCs w:val="20"/>
        </w:rPr>
        <w:t>4.</w:t>
      </w:r>
      <w:r w:rsidR="00A92870" w:rsidRPr="00D73685">
        <w:rPr>
          <w:rFonts w:ascii="Arial" w:hAnsi="Arial" w:cs="Arial"/>
          <w:bCs w:val="0"/>
          <w:kern w:val="0"/>
          <w:sz w:val="20"/>
          <w:szCs w:val="20"/>
        </w:rPr>
        <w:t>3</w:t>
      </w:r>
      <w:r w:rsidRPr="00D73685">
        <w:rPr>
          <w:rFonts w:ascii="Arial" w:hAnsi="Arial" w:cs="Arial"/>
          <w:bCs w:val="0"/>
          <w:kern w:val="0"/>
          <w:sz w:val="20"/>
          <w:szCs w:val="20"/>
        </w:rPr>
        <w:t>. Transport rur</w:t>
      </w:r>
    </w:p>
    <w:p w14:paraId="08A1AFAC" w14:textId="4E5C1B2E" w:rsidR="00271439" w:rsidRPr="00D73685" w:rsidRDefault="00271439" w:rsidP="00EB68B2">
      <w:pPr>
        <w:jc w:val="both"/>
        <w:rPr>
          <w:rFonts w:ascii="Arial" w:hAnsi="Arial" w:cs="Arial"/>
          <w:b w:val="0"/>
          <w:sz w:val="20"/>
        </w:rPr>
      </w:pPr>
      <w:r w:rsidRPr="00D73685">
        <w:rPr>
          <w:rFonts w:ascii="Arial" w:hAnsi="Arial" w:cs="Arial"/>
          <w:b w:val="0"/>
          <w:sz w:val="20"/>
        </w:rPr>
        <w:t>Rury mogą być przewożone dowolnymi środkami transportu w sposób zabezpieczający je przed uszkodzeniem lub zniszczeniem.</w:t>
      </w:r>
    </w:p>
    <w:p w14:paraId="3DDCFFEC" w14:textId="77777777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</w:p>
    <w:p w14:paraId="6252E18A" w14:textId="77777777" w:rsidR="00271439" w:rsidRPr="00D73685" w:rsidRDefault="00271439" w:rsidP="00EB68B2">
      <w:pPr>
        <w:jc w:val="both"/>
        <w:rPr>
          <w:rFonts w:ascii="Arial" w:hAnsi="Arial" w:cs="Arial"/>
          <w:sz w:val="22"/>
        </w:rPr>
      </w:pPr>
      <w:r w:rsidRPr="00D73685">
        <w:rPr>
          <w:rFonts w:ascii="Arial" w:hAnsi="Arial" w:cs="Arial"/>
          <w:sz w:val="22"/>
        </w:rPr>
        <w:t>5. WYKONANIE ROBÓT</w:t>
      </w:r>
    </w:p>
    <w:p w14:paraId="20A35F0D" w14:textId="77777777" w:rsidR="00271439" w:rsidRPr="00D73685" w:rsidRDefault="00271439" w:rsidP="00EB68B2">
      <w:pPr>
        <w:jc w:val="both"/>
        <w:rPr>
          <w:rFonts w:ascii="Arial" w:hAnsi="Arial" w:cs="Arial"/>
          <w:sz w:val="22"/>
        </w:rPr>
      </w:pPr>
    </w:p>
    <w:p w14:paraId="36822920" w14:textId="77777777" w:rsidR="00271439" w:rsidRPr="00D73685" w:rsidRDefault="00271439" w:rsidP="00EB68B2">
      <w:pPr>
        <w:pStyle w:val="Nagwek2"/>
        <w:jc w:val="both"/>
        <w:rPr>
          <w:rFonts w:ascii="Arial" w:hAnsi="Arial" w:cs="Arial"/>
          <w:b/>
          <w:bCs/>
        </w:rPr>
      </w:pPr>
      <w:r w:rsidRPr="00D73685">
        <w:rPr>
          <w:rFonts w:ascii="Arial" w:hAnsi="Arial" w:cs="Arial"/>
          <w:b/>
          <w:bCs/>
        </w:rPr>
        <w:t>5.1. Ogólne zasady wykonania robót</w:t>
      </w:r>
    </w:p>
    <w:p w14:paraId="3A707B54" w14:textId="4671E510" w:rsidR="00271439" w:rsidRPr="00D73685" w:rsidRDefault="00271439" w:rsidP="00EB68B2">
      <w:pPr>
        <w:shd w:val="clear" w:color="auto" w:fill="FFFFFF"/>
        <w:tabs>
          <w:tab w:val="left" w:pos="367"/>
        </w:tabs>
        <w:jc w:val="both"/>
        <w:rPr>
          <w:rFonts w:ascii="Arial" w:hAnsi="Arial" w:cs="Arial"/>
          <w:b w:val="0"/>
          <w:bCs w:val="0"/>
          <w:sz w:val="20"/>
        </w:rPr>
      </w:pPr>
      <w:r w:rsidRPr="00D73685">
        <w:rPr>
          <w:rFonts w:ascii="Arial" w:hAnsi="Arial" w:cs="Arial"/>
          <w:b w:val="0"/>
          <w:bCs w:val="0"/>
          <w:sz w:val="20"/>
        </w:rPr>
        <w:t>Ogólne zasady wykonania robót podano w OST D-M-00.00.00 „Wymagania ogólne” pkt 5.</w:t>
      </w:r>
    </w:p>
    <w:p w14:paraId="08382308" w14:textId="77777777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16"/>
          <w:szCs w:val="20"/>
        </w:rPr>
      </w:pPr>
    </w:p>
    <w:p w14:paraId="6CA49164" w14:textId="77777777" w:rsidR="00271439" w:rsidRPr="00D73685" w:rsidRDefault="00271439" w:rsidP="00EB68B2">
      <w:pPr>
        <w:jc w:val="both"/>
        <w:rPr>
          <w:rFonts w:ascii="Arial" w:hAnsi="Arial" w:cs="Arial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Cs w:val="0"/>
          <w:kern w:val="0"/>
          <w:sz w:val="20"/>
          <w:szCs w:val="20"/>
        </w:rPr>
        <w:t xml:space="preserve">5.2. Wykonanie </w:t>
      </w:r>
      <w:r w:rsidR="00A92870" w:rsidRPr="00D73685">
        <w:rPr>
          <w:rFonts w:ascii="Arial" w:hAnsi="Arial" w:cs="Arial"/>
          <w:bCs w:val="0"/>
          <w:kern w:val="0"/>
          <w:sz w:val="20"/>
          <w:szCs w:val="20"/>
        </w:rPr>
        <w:t>odwodnienia liniowego.</w:t>
      </w:r>
    </w:p>
    <w:p w14:paraId="006A9EF8" w14:textId="77777777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16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16"/>
          <w:szCs w:val="20"/>
        </w:rPr>
        <w:t xml:space="preserve">              </w:t>
      </w:r>
    </w:p>
    <w:p w14:paraId="15614A77" w14:textId="77777777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kern w:val="0"/>
          <w:sz w:val="20"/>
          <w:szCs w:val="20"/>
        </w:rPr>
        <w:t>5.2.1. Wykonanie wykopu pod sączek podłużny</w:t>
      </w:r>
    </w:p>
    <w:p w14:paraId="50727DD0" w14:textId="12FC9EAD" w:rsidR="006B7BE2" w:rsidRDefault="006B7BE2" w:rsidP="00EB68B2">
      <w:pPr>
        <w:jc w:val="both"/>
        <w:rPr>
          <w:rFonts w:ascii="Arial" w:hAnsi="Arial" w:cs="Arial"/>
          <w:b w:val="0"/>
          <w:bCs w:val="0"/>
          <w:color w:val="000000"/>
          <w:spacing w:val="1"/>
          <w:sz w:val="20"/>
        </w:rPr>
      </w:pPr>
    </w:p>
    <w:p w14:paraId="00600AD3" w14:textId="7F8BE810" w:rsidR="00D73685" w:rsidRDefault="00D73685" w:rsidP="00EB68B2">
      <w:pPr>
        <w:jc w:val="both"/>
        <w:rPr>
          <w:rFonts w:ascii="Arial" w:hAnsi="Arial" w:cs="Arial"/>
          <w:b w:val="0"/>
          <w:bCs w:val="0"/>
          <w:color w:val="000000"/>
          <w:spacing w:val="1"/>
          <w:sz w:val="20"/>
        </w:rPr>
      </w:pPr>
    </w:p>
    <w:p w14:paraId="35529C7C" w14:textId="77777777" w:rsidR="00D73685" w:rsidRPr="00D73685" w:rsidRDefault="00D73685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</w:p>
    <w:p w14:paraId="53517DF3" w14:textId="77777777" w:rsidR="006B7BE2" w:rsidRPr="00D73685" w:rsidRDefault="006B7BE2" w:rsidP="006B7BE2">
      <w:pPr>
        <w:pBdr>
          <w:bottom w:val="single" w:sz="4" w:space="1" w:color="auto"/>
        </w:pBdr>
        <w:rPr>
          <w:rFonts w:ascii="Arial" w:hAnsi="Arial" w:cs="Arial"/>
          <w:b w:val="0"/>
          <w:bCs w:val="0"/>
          <w:i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i/>
          <w:sz w:val="20"/>
          <w:szCs w:val="20"/>
        </w:rPr>
        <w:lastRenderedPageBreak/>
        <w:t>Specyfikacja  Techniczna D.03.03.02.</w:t>
      </w:r>
    </w:p>
    <w:p w14:paraId="7859AC4A" w14:textId="77777777" w:rsidR="006B7BE2" w:rsidRPr="00D73685" w:rsidRDefault="006B7BE2" w:rsidP="00EB68B2">
      <w:pPr>
        <w:jc w:val="both"/>
        <w:rPr>
          <w:rFonts w:ascii="Arial" w:hAnsi="Arial" w:cs="Arial"/>
          <w:sz w:val="22"/>
        </w:rPr>
      </w:pPr>
    </w:p>
    <w:p w14:paraId="23338AFF" w14:textId="3D4A0DD9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sz w:val="20"/>
        </w:rPr>
      </w:pPr>
      <w:r w:rsidRPr="00D73685">
        <w:rPr>
          <w:rFonts w:ascii="Arial" w:hAnsi="Arial" w:cs="Arial"/>
          <w:b w:val="0"/>
          <w:bCs w:val="0"/>
          <w:color w:val="000000"/>
          <w:spacing w:val="1"/>
          <w:sz w:val="20"/>
        </w:rPr>
        <w:t xml:space="preserve">Metoda wykonania wykopu drenarskiego (ręczna lub mechaniczna) powinna być dostosowana do </w:t>
      </w:r>
      <w:r w:rsidRPr="00D73685">
        <w:rPr>
          <w:rFonts w:ascii="Arial" w:hAnsi="Arial" w:cs="Arial"/>
          <w:b w:val="0"/>
          <w:bCs w:val="0"/>
          <w:color w:val="000000"/>
          <w:spacing w:val="4"/>
          <w:sz w:val="20"/>
        </w:rPr>
        <w:t xml:space="preserve">głębokości wykopu, danych geotechnicznych i posiadanego sprzętu mechanicznego. Wymiary wykopu </w:t>
      </w:r>
      <w:r w:rsidRPr="00D73685">
        <w:rPr>
          <w:rFonts w:ascii="Arial" w:hAnsi="Arial" w:cs="Arial"/>
          <w:b w:val="0"/>
          <w:bCs w:val="0"/>
          <w:color w:val="000000"/>
          <w:spacing w:val="1"/>
          <w:sz w:val="20"/>
        </w:rPr>
        <w:t>powinny być zgodne z Dokumentacją Projektową lub wskazaniami Inspektora Nadzoru.</w:t>
      </w:r>
    </w:p>
    <w:p w14:paraId="0B6812B6" w14:textId="4D2EDCF7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sz w:val="20"/>
        </w:rPr>
      </w:pPr>
      <w:r w:rsidRPr="00D73685">
        <w:rPr>
          <w:rFonts w:ascii="Arial" w:hAnsi="Arial" w:cs="Arial"/>
          <w:b w:val="0"/>
          <w:bCs w:val="0"/>
          <w:color w:val="000000"/>
          <w:spacing w:val="3"/>
          <w:sz w:val="20"/>
        </w:rPr>
        <w:t xml:space="preserve">Wykop rowka drenarskiego należy rozpocząć od wylotu rurki drenarskiej i prowadzić ku górze, w </w:t>
      </w:r>
      <w:r w:rsidRPr="00D73685">
        <w:rPr>
          <w:rFonts w:ascii="Arial" w:hAnsi="Arial" w:cs="Arial"/>
          <w:b w:val="0"/>
          <w:bCs w:val="0"/>
          <w:color w:val="000000"/>
          <w:spacing w:val="2"/>
          <w:sz w:val="20"/>
        </w:rPr>
        <w:t xml:space="preserve">celu zapewnienia wodzie stałego odpływu. </w:t>
      </w:r>
      <w:r w:rsidRPr="00D73685">
        <w:rPr>
          <w:rFonts w:ascii="Arial" w:hAnsi="Arial" w:cs="Arial"/>
          <w:b w:val="0"/>
          <w:bCs w:val="0"/>
          <w:color w:val="000000"/>
          <w:spacing w:val="5"/>
          <w:sz w:val="20"/>
        </w:rPr>
        <w:t xml:space="preserve">W gruntach osuwających się należy skarpie zapewnić </w:t>
      </w:r>
      <w:r w:rsidRPr="00D73685">
        <w:rPr>
          <w:rFonts w:ascii="Arial" w:hAnsi="Arial" w:cs="Arial"/>
          <w:b w:val="0"/>
          <w:bCs w:val="0"/>
          <w:color w:val="000000"/>
          <w:spacing w:val="1"/>
          <w:sz w:val="20"/>
        </w:rPr>
        <w:t>stateczność lub stosować obudowę wykopu zgodnie z BN-83/8836-02.</w:t>
      </w:r>
    </w:p>
    <w:p w14:paraId="32A27AD4" w14:textId="20101F1A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sz w:val="20"/>
        </w:rPr>
      </w:pPr>
      <w:r w:rsidRPr="00D73685">
        <w:rPr>
          <w:rFonts w:ascii="Arial" w:hAnsi="Arial" w:cs="Arial"/>
          <w:b w:val="0"/>
          <w:bCs w:val="0"/>
          <w:color w:val="000000"/>
          <w:spacing w:val="1"/>
          <w:sz w:val="20"/>
        </w:rPr>
        <w:t xml:space="preserve">Wydobyty grunt powinien być składowany z jednej strony wykopu z pozostawieniem wolnego pasa </w:t>
      </w:r>
      <w:r w:rsidRPr="00D73685">
        <w:rPr>
          <w:rFonts w:ascii="Arial" w:hAnsi="Arial" w:cs="Arial"/>
          <w:b w:val="0"/>
          <w:bCs w:val="0"/>
          <w:color w:val="000000"/>
          <w:spacing w:val="2"/>
          <w:sz w:val="20"/>
        </w:rPr>
        <w:t>terenu</w:t>
      </w:r>
      <w:r w:rsidRPr="00D73685">
        <w:rPr>
          <w:rFonts w:ascii="Arial" w:hAnsi="Arial" w:cs="Arial"/>
          <w:color w:val="000000"/>
          <w:spacing w:val="2"/>
        </w:rPr>
        <w:t xml:space="preserve"> </w:t>
      </w:r>
      <w:r w:rsidRPr="00D73685">
        <w:rPr>
          <w:rFonts w:ascii="Arial" w:hAnsi="Arial" w:cs="Arial"/>
          <w:b w:val="0"/>
          <w:bCs w:val="0"/>
          <w:color w:val="000000"/>
          <w:spacing w:val="2"/>
          <w:sz w:val="20"/>
        </w:rPr>
        <w:t xml:space="preserve">o szerokości co najmniej 1 m, licząc od krawędzi wykopu - dla komunikacji; kąt nachylenia skarpy </w:t>
      </w:r>
      <w:r w:rsidRPr="00D73685">
        <w:rPr>
          <w:rFonts w:ascii="Arial" w:hAnsi="Arial" w:cs="Arial"/>
          <w:b w:val="0"/>
          <w:bCs w:val="0"/>
          <w:color w:val="000000"/>
          <w:spacing w:val="1"/>
          <w:sz w:val="20"/>
        </w:rPr>
        <w:t>odkładu wydobytego gruntu nie powinien być większy od kąta jego stoku naturalnego lub bezpośrednio na składowisko.</w:t>
      </w:r>
    </w:p>
    <w:p w14:paraId="1E4EDF06" w14:textId="608A7FBF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color w:val="000000"/>
          <w:spacing w:val="7"/>
          <w:sz w:val="20"/>
        </w:rPr>
        <w:t xml:space="preserve">W celu zabezpieczenia wykopu przed zalaniem wodą z opadów atmosferycznych, należy </w:t>
      </w:r>
      <w:r w:rsidRPr="00D73685">
        <w:rPr>
          <w:rFonts w:ascii="Arial" w:hAnsi="Arial" w:cs="Arial"/>
          <w:b w:val="0"/>
          <w:bCs w:val="0"/>
          <w:color w:val="000000"/>
          <w:spacing w:val="1"/>
          <w:sz w:val="20"/>
        </w:rPr>
        <w:t xml:space="preserve">powierzchnię terenu wyprofilować ze spadkiem umożliwiającym łatwy odpływ wody poza teren przylegający </w:t>
      </w:r>
      <w:r w:rsidRPr="00D73685">
        <w:rPr>
          <w:rFonts w:ascii="Arial" w:hAnsi="Arial" w:cs="Arial"/>
          <w:b w:val="0"/>
          <w:bCs w:val="0"/>
          <w:color w:val="000000"/>
          <w:spacing w:val="-2"/>
          <w:sz w:val="20"/>
        </w:rPr>
        <w:t>do wykopu.</w:t>
      </w:r>
    </w:p>
    <w:p w14:paraId="52CEB202" w14:textId="77777777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</w:p>
    <w:p w14:paraId="5E8FE5D8" w14:textId="77777777" w:rsidR="00271439" w:rsidRPr="00D73685" w:rsidRDefault="00271439" w:rsidP="00EB68B2">
      <w:pPr>
        <w:jc w:val="both"/>
        <w:rPr>
          <w:rFonts w:ascii="Arial" w:hAnsi="Arial" w:cs="Arial"/>
          <w:kern w:val="0"/>
          <w:sz w:val="20"/>
          <w:szCs w:val="20"/>
        </w:rPr>
      </w:pPr>
      <w:r w:rsidRPr="00D73685">
        <w:rPr>
          <w:rFonts w:ascii="Arial" w:hAnsi="Arial" w:cs="Arial"/>
          <w:kern w:val="0"/>
          <w:sz w:val="20"/>
          <w:szCs w:val="20"/>
        </w:rPr>
        <w:t>5.2.</w:t>
      </w:r>
      <w:r w:rsidR="00AE3DA1" w:rsidRPr="00D73685">
        <w:rPr>
          <w:rFonts w:ascii="Arial" w:hAnsi="Arial" w:cs="Arial"/>
          <w:kern w:val="0"/>
          <w:sz w:val="20"/>
          <w:szCs w:val="20"/>
        </w:rPr>
        <w:t>2</w:t>
      </w:r>
      <w:r w:rsidRPr="00D73685">
        <w:rPr>
          <w:rFonts w:ascii="Arial" w:hAnsi="Arial" w:cs="Arial"/>
          <w:kern w:val="0"/>
          <w:sz w:val="20"/>
          <w:szCs w:val="20"/>
        </w:rPr>
        <w:t>. Podłączenie drenu do studzienki.</w:t>
      </w:r>
    </w:p>
    <w:p w14:paraId="5171779E" w14:textId="7532981B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Odprowadzenie wody z drenu należy wykonać rurą </w:t>
      </w:r>
      <w:r w:rsidR="00AE3DA1"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drenarską</w:t>
      </w: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 z tworzywa </w:t>
      </w:r>
      <w:r w:rsidR="00AE3DA1"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sztucznego </w:t>
      </w:r>
      <w:r w:rsidR="006B7BE2"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w </w:t>
      </w:r>
      <w:r w:rsidR="00AE3DA1"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otulinie kokosowej</w:t>
      </w: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, którą osadza się</w:t>
      </w:r>
      <w:r w:rsidR="00AE3DA1"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 </w:t>
      </w: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wewnątrz drenu na długości min 0,40 m, podłączoną do: studzienek kratek ulicznych lub studzienek</w:t>
      </w:r>
      <w:r w:rsidR="00AE3DA1"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 </w:t>
      </w: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odwodnień (kanalizacji deszczowo-burzowej). Wykuty otwór w studzience w takim rozwiązaniu musi być</w:t>
      </w:r>
      <w:r w:rsidR="00AE3DA1"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 </w:t>
      </w: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przysłonięty od strony drenu kruszywem (otoczakami) wielkogabarytowym o fi &gt; 150 mm.</w:t>
      </w:r>
    </w:p>
    <w:p w14:paraId="0906D4AC" w14:textId="77777777" w:rsidR="00271439" w:rsidRPr="00D73685" w:rsidRDefault="00271439" w:rsidP="00EB68B2">
      <w:pPr>
        <w:jc w:val="both"/>
        <w:rPr>
          <w:rFonts w:ascii="Arial" w:hAnsi="Arial" w:cs="Arial"/>
          <w:b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               </w:t>
      </w:r>
      <w:r w:rsidRPr="00D73685">
        <w:rPr>
          <w:rFonts w:ascii="Arial" w:hAnsi="Arial" w:cs="Arial"/>
          <w:b w:val="0"/>
          <w:bCs w:val="0"/>
          <w:sz w:val="20"/>
        </w:rPr>
        <w:t xml:space="preserve">                </w:t>
      </w:r>
    </w:p>
    <w:p w14:paraId="66199004" w14:textId="77777777" w:rsidR="00271439" w:rsidRPr="00D73685" w:rsidRDefault="00271439" w:rsidP="00EB68B2">
      <w:pPr>
        <w:jc w:val="both"/>
        <w:rPr>
          <w:rFonts w:ascii="Arial" w:hAnsi="Arial" w:cs="Arial"/>
          <w:sz w:val="22"/>
        </w:rPr>
      </w:pPr>
      <w:r w:rsidRPr="00D73685">
        <w:rPr>
          <w:rFonts w:ascii="Arial" w:hAnsi="Arial" w:cs="Arial"/>
          <w:sz w:val="22"/>
        </w:rPr>
        <w:t>6. KOTROLA JAKOŚCI ROBÓT</w:t>
      </w:r>
    </w:p>
    <w:p w14:paraId="7DB6D8DE" w14:textId="77777777" w:rsidR="00271439" w:rsidRPr="00D73685" w:rsidRDefault="00271439" w:rsidP="00EB68B2">
      <w:pPr>
        <w:jc w:val="both"/>
        <w:rPr>
          <w:rFonts w:ascii="Arial" w:hAnsi="Arial" w:cs="Arial"/>
          <w:sz w:val="22"/>
        </w:rPr>
      </w:pPr>
    </w:p>
    <w:p w14:paraId="6AAAC0AB" w14:textId="77777777" w:rsidR="00271439" w:rsidRPr="00D73685" w:rsidRDefault="00271439" w:rsidP="00EB68B2">
      <w:pPr>
        <w:pStyle w:val="Nagwek2"/>
        <w:jc w:val="both"/>
        <w:rPr>
          <w:rFonts w:ascii="Arial" w:hAnsi="Arial" w:cs="Arial"/>
          <w:b/>
          <w:bCs/>
        </w:rPr>
      </w:pPr>
      <w:r w:rsidRPr="00D73685">
        <w:rPr>
          <w:rFonts w:ascii="Arial" w:hAnsi="Arial" w:cs="Arial"/>
          <w:b/>
          <w:bCs/>
        </w:rPr>
        <w:t>6.1. Ogólne zasady kontroli jakości robót</w:t>
      </w:r>
    </w:p>
    <w:p w14:paraId="33AE626C" w14:textId="31022CA2" w:rsidR="00271439" w:rsidRPr="00D73685" w:rsidRDefault="00271439" w:rsidP="00EB68B2">
      <w:pPr>
        <w:shd w:val="clear" w:color="auto" w:fill="FFFFFF"/>
        <w:jc w:val="both"/>
        <w:rPr>
          <w:rFonts w:ascii="Arial" w:hAnsi="Arial" w:cs="Arial"/>
          <w:b w:val="0"/>
          <w:bCs w:val="0"/>
          <w:sz w:val="20"/>
        </w:rPr>
      </w:pPr>
      <w:r w:rsidRPr="00D73685">
        <w:rPr>
          <w:rFonts w:ascii="Arial" w:hAnsi="Arial" w:cs="Arial"/>
          <w:b w:val="0"/>
          <w:bCs w:val="0"/>
          <w:sz w:val="20"/>
        </w:rPr>
        <w:t>Ogólne zasady kontroli jakości robót podano w OST D-M-00.00.00 „Wymagania ogólne” pkt 6.</w:t>
      </w:r>
    </w:p>
    <w:p w14:paraId="44029E34" w14:textId="77777777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</w:p>
    <w:p w14:paraId="337C09FB" w14:textId="77777777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6.2. Badania przed przystąpieniem do robót</w:t>
      </w:r>
    </w:p>
    <w:p w14:paraId="3897BAE6" w14:textId="3A79848B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Przed przystąpieniem do robót Wykonawca powinien wykonać badania kruszyw przeznaczonych</w:t>
      </w:r>
    </w:p>
    <w:p w14:paraId="2FE9E5CB" w14:textId="77777777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do wykonania robót i przedstawić wyniki tych badań  Inspektorowi Nadzoru w celu akceptacji.</w:t>
      </w:r>
    </w:p>
    <w:p w14:paraId="3B21673A" w14:textId="77777777" w:rsidR="00271439" w:rsidRPr="00D73685" w:rsidRDefault="00271439" w:rsidP="00EB68B2">
      <w:pPr>
        <w:jc w:val="both"/>
        <w:rPr>
          <w:rFonts w:ascii="Arial" w:hAnsi="Arial" w:cs="Arial"/>
          <w:kern w:val="0"/>
          <w:sz w:val="22"/>
        </w:rPr>
      </w:pPr>
    </w:p>
    <w:p w14:paraId="0B81E4AE" w14:textId="77777777" w:rsidR="00271439" w:rsidRPr="00D73685" w:rsidRDefault="00271439" w:rsidP="00EB68B2">
      <w:pPr>
        <w:jc w:val="both"/>
        <w:rPr>
          <w:rFonts w:ascii="Arial" w:hAnsi="Arial" w:cs="Arial"/>
          <w:sz w:val="22"/>
        </w:rPr>
      </w:pPr>
      <w:r w:rsidRPr="00D73685">
        <w:rPr>
          <w:rFonts w:ascii="Arial" w:hAnsi="Arial" w:cs="Arial"/>
          <w:sz w:val="22"/>
        </w:rPr>
        <w:t>7. OBMIAR ROBÓT</w:t>
      </w:r>
    </w:p>
    <w:p w14:paraId="112E9B11" w14:textId="77777777" w:rsidR="00271439" w:rsidRPr="00D73685" w:rsidRDefault="00271439" w:rsidP="00EB68B2">
      <w:pPr>
        <w:jc w:val="both"/>
        <w:rPr>
          <w:rFonts w:ascii="Arial" w:hAnsi="Arial" w:cs="Arial"/>
          <w:sz w:val="20"/>
          <w:szCs w:val="20"/>
        </w:rPr>
      </w:pPr>
    </w:p>
    <w:p w14:paraId="43FF82F6" w14:textId="77777777" w:rsidR="00271439" w:rsidRPr="00D73685" w:rsidRDefault="00271439" w:rsidP="00EB68B2">
      <w:pPr>
        <w:pStyle w:val="Nagwek2"/>
        <w:jc w:val="both"/>
        <w:rPr>
          <w:rFonts w:ascii="Arial" w:hAnsi="Arial" w:cs="Arial"/>
          <w:b/>
          <w:bCs/>
        </w:rPr>
      </w:pPr>
      <w:r w:rsidRPr="00D73685">
        <w:rPr>
          <w:rFonts w:ascii="Arial" w:hAnsi="Arial" w:cs="Arial"/>
          <w:b/>
          <w:bCs/>
        </w:rPr>
        <w:t>7.1. Ogólne zasady obmiaru robót</w:t>
      </w:r>
    </w:p>
    <w:p w14:paraId="3C500284" w14:textId="62DE94C5" w:rsidR="00271439" w:rsidRPr="00D73685" w:rsidRDefault="00271439" w:rsidP="00EB68B2">
      <w:pPr>
        <w:pStyle w:val="StylIwony"/>
        <w:spacing w:before="0" w:after="0"/>
        <w:rPr>
          <w:rFonts w:ascii="Arial" w:hAnsi="Arial" w:cs="Arial"/>
          <w:sz w:val="20"/>
        </w:rPr>
      </w:pPr>
      <w:r w:rsidRPr="00D73685">
        <w:rPr>
          <w:rFonts w:ascii="Arial" w:hAnsi="Arial" w:cs="Arial"/>
          <w:sz w:val="20"/>
        </w:rPr>
        <w:t>Ogólne zasady obmiaru robót podano w OST D-M-00.00.00 „Wymagania ogólne” pkt 7.</w:t>
      </w:r>
    </w:p>
    <w:p w14:paraId="647D520D" w14:textId="77777777" w:rsidR="00271439" w:rsidRPr="00D73685" w:rsidRDefault="00271439" w:rsidP="00EB68B2">
      <w:pPr>
        <w:jc w:val="both"/>
        <w:rPr>
          <w:rFonts w:ascii="Arial" w:hAnsi="Arial" w:cs="Arial"/>
          <w:sz w:val="20"/>
        </w:rPr>
      </w:pPr>
    </w:p>
    <w:p w14:paraId="36C19D3B" w14:textId="77777777" w:rsidR="00271439" w:rsidRPr="00D73685" w:rsidRDefault="00271439" w:rsidP="00EB68B2">
      <w:pPr>
        <w:jc w:val="both"/>
        <w:rPr>
          <w:rFonts w:ascii="Arial" w:hAnsi="Arial" w:cs="Arial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Cs w:val="0"/>
          <w:kern w:val="0"/>
          <w:sz w:val="20"/>
          <w:szCs w:val="20"/>
        </w:rPr>
        <w:t>6.2. Jednostka obmiarowa</w:t>
      </w:r>
    </w:p>
    <w:p w14:paraId="3CB9B87A" w14:textId="73A0970B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Jednostką obmiarową  jest </w:t>
      </w:r>
      <w:proofErr w:type="spellStart"/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mb</w:t>
      </w:r>
      <w:proofErr w:type="spellEnd"/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 (metr bieżący) wykonanego drenu francuskiego zgodnie z pomiarem w terenie.</w:t>
      </w:r>
    </w:p>
    <w:p w14:paraId="3BE6E435" w14:textId="77777777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</w:p>
    <w:p w14:paraId="23CD8E76" w14:textId="77777777" w:rsidR="00271439" w:rsidRPr="00D73685" w:rsidRDefault="00271439" w:rsidP="00EB68B2">
      <w:pPr>
        <w:jc w:val="both"/>
        <w:rPr>
          <w:rFonts w:ascii="Arial" w:hAnsi="Arial" w:cs="Arial"/>
          <w:sz w:val="22"/>
        </w:rPr>
      </w:pPr>
      <w:r w:rsidRPr="00D73685">
        <w:rPr>
          <w:rFonts w:ascii="Arial" w:hAnsi="Arial" w:cs="Arial"/>
          <w:sz w:val="22"/>
        </w:rPr>
        <w:t>8. ODBIÓR ROBÓT</w:t>
      </w:r>
    </w:p>
    <w:p w14:paraId="1FDF0A1A" w14:textId="77777777" w:rsidR="00271439" w:rsidRPr="00D73685" w:rsidRDefault="00271439" w:rsidP="00EB68B2">
      <w:pPr>
        <w:jc w:val="both"/>
        <w:rPr>
          <w:rFonts w:ascii="Arial" w:hAnsi="Arial" w:cs="Arial"/>
          <w:sz w:val="22"/>
        </w:rPr>
      </w:pPr>
    </w:p>
    <w:p w14:paraId="4A935AFD" w14:textId="77777777" w:rsidR="00271439" w:rsidRPr="00D73685" w:rsidRDefault="00271439" w:rsidP="00EB68B2">
      <w:pPr>
        <w:shd w:val="clear" w:color="auto" w:fill="FFFFFF"/>
        <w:tabs>
          <w:tab w:val="left" w:pos="374"/>
        </w:tabs>
        <w:jc w:val="both"/>
        <w:rPr>
          <w:rFonts w:ascii="Arial" w:hAnsi="Arial" w:cs="Arial"/>
          <w:color w:val="000000"/>
          <w:spacing w:val="-3"/>
          <w:sz w:val="20"/>
          <w:szCs w:val="30"/>
        </w:rPr>
      </w:pPr>
      <w:r w:rsidRPr="00D73685">
        <w:rPr>
          <w:rFonts w:ascii="Arial" w:hAnsi="Arial" w:cs="Arial"/>
          <w:sz w:val="20"/>
        </w:rPr>
        <w:t>8.1. Ogólne zasady odbioru robót</w:t>
      </w:r>
    </w:p>
    <w:p w14:paraId="12168A0F" w14:textId="16A97F15" w:rsidR="00271439" w:rsidRPr="00D73685" w:rsidRDefault="00271439" w:rsidP="00EB68B2">
      <w:pPr>
        <w:shd w:val="clear" w:color="auto" w:fill="FFFFFF"/>
        <w:tabs>
          <w:tab w:val="left" w:pos="374"/>
        </w:tabs>
        <w:ind w:left="14"/>
        <w:jc w:val="both"/>
        <w:rPr>
          <w:rFonts w:ascii="Arial" w:hAnsi="Arial" w:cs="Arial"/>
          <w:b w:val="0"/>
          <w:bCs w:val="0"/>
          <w:sz w:val="20"/>
        </w:rPr>
      </w:pPr>
      <w:r w:rsidRPr="00D73685">
        <w:rPr>
          <w:rFonts w:ascii="Arial" w:hAnsi="Arial" w:cs="Arial"/>
          <w:b w:val="0"/>
          <w:bCs w:val="0"/>
          <w:sz w:val="20"/>
        </w:rPr>
        <w:t>Ogólne zasady odbioru robót podano w OST D-M-00.00.00 „Wymagania ogólne” pkt 8.</w:t>
      </w:r>
    </w:p>
    <w:p w14:paraId="05BB1561" w14:textId="77777777" w:rsidR="00271439" w:rsidRPr="00D73685" w:rsidRDefault="00271439" w:rsidP="00EB68B2">
      <w:pPr>
        <w:shd w:val="clear" w:color="auto" w:fill="FFFFFF"/>
        <w:tabs>
          <w:tab w:val="left" w:pos="374"/>
        </w:tabs>
        <w:ind w:left="14"/>
        <w:jc w:val="both"/>
        <w:rPr>
          <w:rFonts w:ascii="Arial" w:hAnsi="Arial" w:cs="Arial"/>
          <w:b w:val="0"/>
          <w:bCs w:val="0"/>
          <w:sz w:val="20"/>
        </w:rPr>
      </w:pPr>
    </w:p>
    <w:p w14:paraId="752FD8FE" w14:textId="77777777" w:rsidR="00271439" w:rsidRPr="00D73685" w:rsidRDefault="00271439" w:rsidP="00EB68B2">
      <w:pPr>
        <w:shd w:val="clear" w:color="auto" w:fill="FFFFFF"/>
        <w:tabs>
          <w:tab w:val="left" w:pos="374"/>
        </w:tabs>
        <w:ind w:left="14"/>
        <w:jc w:val="both"/>
        <w:rPr>
          <w:rFonts w:ascii="Arial" w:hAnsi="Arial" w:cs="Arial"/>
          <w:sz w:val="20"/>
        </w:rPr>
      </w:pPr>
      <w:r w:rsidRPr="00D73685">
        <w:rPr>
          <w:rFonts w:ascii="Arial" w:hAnsi="Arial" w:cs="Arial"/>
          <w:sz w:val="20"/>
        </w:rPr>
        <w:t>8.2. Odbiór robót zanikających i ulegających zakryciu</w:t>
      </w:r>
    </w:p>
    <w:p w14:paraId="47A46F4D" w14:textId="561C64AF" w:rsidR="00271439" w:rsidRPr="00D73685" w:rsidRDefault="00271439" w:rsidP="00EB68B2">
      <w:pPr>
        <w:shd w:val="clear" w:color="auto" w:fill="FFFFFF"/>
        <w:ind w:left="14" w:right="58"/>
        <w:jc w:val="both"/>
        <w:rPr>
          <w:rFonts w:ascii="Arial" w:hAnsi="Arial" w:cs="Arial"/>
          <w:b w:val="0"/>
          <w:bCs w:val="0"/>
          <w:color w:val="000000"/>
          <w:spacing w:val="-3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color w:val="000000"/>
          <w:spacing w:val="4"/>
          <w:sz w:val="20"/>
          <w:szCs w:val="20"/>
        </w:rPr>
        <w:t xml:space="preserve">Wykonanie drenu   </w:t>
      </w:r>
      <w:r w:rsidRPr="00D73685">
        <w:rPr>
          <w:rFonts w:ascii="Arial" w:hAnsi="Arial" w:cs="Arial"/>
          <w:b w:val="0"/>
          <w:bCs w:val="0"/>
          <w:color w:val="000000"/>
          <w:sz w:val="20"/>
          <w:szCs w:val="20"/>
        </w:rPr>
        <w:t xml:space="preserve">podlega odbiorowi Robót ulegających zakryciu oraz końcowemu według zasad podanych w DM.00.00.00. </w:t>
      </w:r>
      <w:r w:rsidRPr="00D73685">
        <w:rPr>
          <w:rFonts w:ascii="Arial" w:hAnsi="Arial" w:cs="Arial"/>
          <w:b w:val="0"/>
          <w:bCs w:val="0"/>
          <w:color w:val="000000"/>
          <w:spacing w:val="-3"/>
          <w:sz w:val="20"/>
          <w:szCs w:val="20"/>
        </w:rPr>
        <w:t>„Wymagania Ogólne</w:t>
      </w:r>
      <w:r w:rsidRPr="00D73685">
        <w:rPr>
          <w:rFonts w:ascii="Arial" w:hAnsi="Arial" w:cs="Arial"/>
          <w:b w:val="0"/>
          <w:bCs w:val="0"/>
          <w:color w:val="000000"/>
          <w:spacing w:val="-3"/>
          <w:sz w:val="20"/>
          <w:szCs w:val="20"/>
          <w:vertAlign w:val="superscript"/>
        </w:rPr>
        <w:t xml:space="preserve">” </w:t>
      </w:r>
      <w:r w:rsidRPr="00D73685">
        <w:rPr>
          <w:rFonts w:ascii="Arial" w:hAnsi="Arial" w:cs="Arial"/>
          <w:b w:val="0"/>
          <w:bCs w:val="0"/>
          <w:color w:val="000000"/>
          <w:spacing w:val="-3"/>
          <w:sz w:val="20"/>
          <w:szCs w:val="20"/>
        </w:rPr>
        <w:t xml:space="preserve"> pkt 8.</w:t>
      </w:r>
    </w:p>
    <w:p w14:paraId="0A4EAD86" w14:textId="2C46A0EF" w:rsidR="00271439" w:rsidRPr="00D73685" w:rsidRDefault="00271439" w:rsidP="00EB68B2">
      <w:pPr>
        <w:shd w:val="clear" w:color="auto" w:fill="FFFFFF"/>
        <w:tabs>
          <w:tab w:val="left" w:pos="374"/>
        </w:tabs>
        <w:jc w:val="both"/>
        <w:rPr>
          <w:rFonts w:ascii="Arial" w:hAnsi="Arial" w:cs="Arial"/>
          <w:b w:val="0"/>
          <w:bCs w:val="0"/>
          <w:sz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Roboty uznaje się za wykonane zgodnie z dokumentacją projektową, ST i wymaganiami Inspektora Nadzoru , jeżeli wszystkie pomiary i badania z zachowaniem tolerancji wg pkt. 6 dały wyniki pozytywne.</w:t>
      </w:r>
    </w:p>
    <w:p w14:paraId="0763AB46" w14:textId="77777777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</w:p>
    <w:p w14:paraId="15AE5BBF" w14:textId="77777777" w:rsidR="00271439" w:rsidRPr="00D73685" w:rsidRDefault="00271439" w:rsidP="00EB68B2">
      <w:pPr>
        <w:jc w:val="both"/>
        <w:rPr>
          <w:rFonts w:ascii="Arial" w:hAnsi="Arial" w:cs="Arial"/>
          <w:sz w:val="22"/>
        </w:rPr>
      </w:pPr>
      <w:r w:rsidRPr="00D73685">
        <w:rPr>
          <w:rFonts w:ascii="Arial" w:hAnsi="Arial" w:cs="Arial"/>
          <w:sz w:val="22"/>
        </w:rPr>
        <w:t>9. PODSTAWA PŁATNOŚCI</w:t>
      </w:r>
    </w:p>
    <w:p w14:paraId="5D027485" w14:textId="77777777" w:rsidR="00271439" w:rsidRPr="00D73685" w:rsidRDefault="00271439" w:rsidP="00EB68B2">
      <w:pPr>
        <w:jc w:val="both"/>
        <w:rPr>
          <w:rFonts w:ascii="Arial" w:hAnsi="Arial" w:cs="Arial"/>
          <w:sz w:val="22"/>
        </w:rPr>
      </w:pPr>
    </w:p>
    <w:p w14:paraId="423CECC1" w14:textId="77777777" w:rsidR="00271439" w:rsidRPr="00D73685" w:rsidRDefault="00271439" w:rsidP="00EB68B2">
      <w:pPr>
        <w:pStyle w:val="Nagwek2"/>
        <w:jc w:val="both"/>
        <w:rPr>
          <w:rFonts w:ascii="Arial" w:hAnsi="Arial" w:cs="Arial"/>
          <w:b/>
          <w:bCs/>
        </w:rPr>
      </w:pPr>
      <w:r w:rsidRPr="00D73685">
        <w:rPr>
          <w:rFonts w:ascii="Arial" w:hAnsi="Arial" w:cs="Arial"/>
          <w:b/>
          <w:bCs/>
        </w:rPr>
        <w:t>9.1. Ogólne ustalenia dotyczące podstawy płatności</w:t>
      </w:r>
    </w:p>
    <w:p w14:paraId="36538B2B" w14:textId="2C98CDA9" w:rsidR="00271439" w:rsidRPr="00D73685" w:rsidRDefault="00271439" w:rsidP="00EB68B2">
      <w:pPr>
        <w:pStyle w:val="StylIwony"/>
        <w:spacing w:before="0" w:after="0"/>
        <w:rPr>
          <w:rFonts w:ascii="Arial" w:hAnsi="Arial" w:cs="Arial"/>
          <w:sz w:val="20"/>
        </w:rPr>
      </w:pPr>
      <w:r w:rsidRPr="00D73685">
        <w:rPr>
          <w:rFonts w:ascii="Arial" w:hAnsi="Arial" w:cs="Arial"/>
          <w:sz w:val="20"/>
        </w:rPr>
        <w:t>Ogólne ustalenia dotyczące podstawy płatności podano w OST D-M-00.00.00 „Wymagania ogólne” pkt 9.</w:t>
      </w:r>
    </w:p>
    <w:p w14:paraId="3E0ECF68" w14:textId="77777777" w:rsidR="00271439" w:rsidRPr="00D73685" w:rsidRDefault="00271439" w:rsidP="00EB68B2">
      <w:pPr>
        <w:pStyle w:val="StylIwony"/>
        <w:spacing w:before="0" w:after="0"/>
        <w:rPr>
          <w:rFonts w:ascii="Arial" w:hAnsi="Arial" w:cs="Arial"/>
          <w:sz w:val="20"/>
        </w:rPr>
      </w:pPr>
    </w:p>
    <w:p w14:paraId="59379A01" w14:textId="77777777" w:rsidR="00271439" w:rsidRPr="00D73685" w:rsidRDefault="00271439" w:rsidP="00271439">
      <w:pPr>
        <w:shd w:val="clear" w:color="auto" w:fill="FFFFFF"/>
        <w:rPr>
          <w:rFonts w:ascii="Arial" w:hAnsi="Arial" w:cs="Arial"/>
          <w:sz w:val="20"/>
        </w:rPr>
      </w:pPr>
      <w:r w:rsidRPr="00D73685">
        <w:rPr>
          <w:rFonts w:ascii="Arial" w:hAnsi="Arial" w:cs="Arial"/>
          <w:sz w:val="20"/>
        </w:rPr>
        <w:lastRenderedPageBreak/>
        <w:t>9.2. Cena jednostki obmiarowej</w:t>
      </w:r>
    </w:p>
    <w:p w14:paraId="451BEE4E" w14:textId="77777777" w:rsidR="006B7BE2" w:rsidRPr="00D73685" w:rsidRDefault="006B7BE2" w:rsidP="006B7BE2">
      <w:pPr>
        <w:pBdr>
          <w:bottom w:val="single" w:sz="4" w:space="0" w:color="auto"/>
        </w:pBdr>
        <w:rPr>
          <w:rFonts w:ascii="Arial" w:hAnsi="Arial" w:cs="Arial"/>
          <w:b w:val="0"/>
          <w:bCs w:val="0"/>
          <w:i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i/>
          <w:sz w:val="20"/>
          <w:szCs w:val="20"/>
        </w:rPr>
        <w:t>Specyfikacja  Techniczna D.03.03.02.</w:t>
      </w:r>
    </w:p>
    <w:p w14:paraId="5B920D49" w14:textId="77777777" w:rsidR="006B7BE2" w:rsidRPr="00D73685" w:rsidRDefault="006B7BE2" w:rsidP="006B7BE2">
      <w:pPr>
        <w:rPr>
          <w:rFonts w:ascii="Arial" w:hAnsi="Arial" w:cs="Arial"/>
          <w:sz w:val="22"/>
        </w:rPr>
      </w:pPr>
    </w:p>
    <w:p w14:paraId="0D149964" w14:textId="77777777" w:rsidR="00271439" w:rsidRPr="00D73685" w:rsidRDefault="00271439" w:rsidP="00EB68B2">
      <w:pPr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Cena wykonania 1 mb </w:t>
      </w:r>
      <w:r w:rsidR="009F5FC5"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odwodnienia liniowego</w:t>
      </w: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 z wykorzystaniem </w:t>
      </w:r>
      <w:r w:rsidR="009F5FC5"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rury w otulinie kokosowej</w:t>
      </w: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 i </w:t>
      </w:r>
      <w:r w:rsidR="009F5FC5"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piasku</w:t>
      </w: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 obejmuje:</w:t>
      </w:r>
    </w:p>
    <w:p w14:paraId="6A4D4C12" w14:textId="77777777" w:rsidR="00271439" w:rsidRPr="00D73685" w:rsidRDefault="00271439" w:rsidP="00EB68B2">
      <w:pPr>
        <w:autoSpaceDE w:val="0"/>
        <w:autoSpaceDN w:val="0"/>
        <w:adjustRightInd w:val="0"/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- prace pomiarowe i roboty przygotowawcze,</w:t>
      </w:r>
    </w:p>
    <w:p w14:paraId="326C37F7" w14:textId="77777777" w:rsidR="00271439" w:rsidRPr="00D73685" w:rsidRDefault="00271439" w:rsidP="00EB68B2">
      <w:pPr>
        <w:pStyle w:val="NormGr"/>
        <w:jc w:val="both"/>
        <w:rPr>
          <w:rFonts w:ascii="Arial" w:hAnsi="Arial" w:cs="Arial"/>
          <w:b/>
        </w:rPr>
      </w:pPr>
      <w:r w:rsidRPr="00D73685">
        <w:rPr>
          <w:rFonts w:ascii="Arial" w:hAnsi="Arial" w:cs="Arial"/>
        </w:rPr>
        <w:t>- oznakowanie robót,</w:t>
      </w:r>
    </w:p>
    <w:p w14:paraId="7CABC802" w14:textId="77777777" w:rsidR="00271439" w:rsidRPr="00D73685" w:rsidRDefault="00271439" w:rsidP="00EB68B2">
      <w:pPr>
        <w:pStyle w:val="NormGr"/>
        <w:jc w:val="both"/>
        <w:rPr>
          <w:rFonts w:ascii="Arial" w:hAnsi="Arial" w:cs="Arial"/>
          <w:b/>
        </w:rPr>
      </w:pPr>
      <w:r w:rsidRPr="00D73685">
        <w:rPr>
          <w:rFonts w:ascii="Arial" w:hAnsi="Arial" w:cs="Arial"/>
        </w:rPr>
        <w:t>- wykonanie wykopu,</w:t>
      </w:r>
    </w:p>
    <w:p w14:paraId="6524E74A" w14:textId="77777777" w:rsidR="00271439" w:rsidRPr="00D73685" w:rsidRDefault="00271439" w:rsidP="00EB68B2">
      <w:pPr>
        <w:autoSpaceDE w:val="0"/>
        <w:autoSpaceDN w:val="0"/>
        <w:adjustRightInd w:val="0"/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- zakup i dostarczenie materiałów na miejsce wbudowania,</w:t>
      </w:r>
    </w:p>
    <w:p w14:paraId="53C9F7BE" w14:textId="77777777" w:rsidR="00271439" w:rsidRPr="00D73685" w:rsidRDefault="00271439" w:rsidP="00EB68B2">
      <w:pPr>
        <w:autoSpaceDE w:val="0"/>
        <w:autoSpaceDN w:val="0"/>
        <w:adjustRightInd w:val="0"/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- wbudowanie kruszywa,</w:t>
      </w:r>
    </w:p>
    <w:p w14:paraId="06322984" w14:textId="77777777" w:rsidR="00271439" w:rsidRPr="00D73685" w:rsidRDefault="00271439" w:rsidP="00EB68B2">
      <w:pPr>
        <w:autoSpaceDE w:val="0"/>
        <w:autoSpaceDN w:val="0"/>
        <w:adjustRightInd w:val="0"/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- wykonanie wlotu sączka do studni ściekowej,</w:t>
      </w:r>
    </w:p>
    <w:p w14:paraId="4D6F593C" w14:textId="77777777" w:rsidR="00271439" w:rsidRPr="00D73685" w:rsidRDefault="00271439" w:rsidP="00EB68B2">
      <w:pPr>
        <w:autoSpaceDE w:val="0"/>
        <w:autoSpaceDN w:val="0"/>
        <w:adjustRightInd w:val="0"/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- załadunek i wywóz nadmiaru gruntu na składowisko,</w:t>
      </w:r>
    </w:p>
    <w:p w14:paraId="43BF3A0C" w14:textId="77777777" w:rsidR="00271439" w:rsidRPr="00D73685" w:rsidRDefault="00271439" w:rsidP="00EB68B2">
      <w:pPr>
        <w:autoSpaceDE w:val="0"/>
        <w:autoSpaceDN w:val="0"/>
        <w:adjustRightInd w:val="0"/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- odpłatność za składowanie gruntu,</w:t>
      </w:r>
    </w:p>
    <w:p w14:paraId="1A22C3BD" w14:textId="77777777" w:rsidR="00271439" w:rsidRPr="00D73685" w:rsidRDefault="00271439" w:rsidP="00EB68B2">
      <w:pPr>
        <w:autoSpaceDE w:val="0"/>
        <w:autoSpaceDN w:val="0"/>
        <w:adjustRightInd w:val="0"/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- wykonanie badań i pomiarów.</w:t>
      </w:r>
    </w:p>
    <w:p w14:paraId="42BBFA48" w14:textId="77777777" w:rsidR="00271439" w:rsidRPr="00D73685" w:rsidRDefault="00271439" w:rsidP="00271439">
      <w:pPr>
        <w:autoSpaceDE w:val="0"/>
        <w:autoSpaceDN w:val="0"/>
        <w:adjustRightInd w:val="0"/>
        <w:rPr>
          <w:rFonts w:ascii="Arial" w:hAnsi="Arial" w:cs="Arial"/>
          <w:b w:val="0"/>
          <w:bCs w:val="0"/>
          <w:kern w:val="0"/>
          <w:sz w:val="20"/>
          <w:szCs w:val="20"/>
        </w:rPr>
      </w:pPr>
    </w:p>
    <w:p w14:paraId="407D8714" w14:textId="77777777" w:rsidR="00271439" w:rsidRPr="00D73685" w:rsidRDefault="00271439" w:rsidP="00271439">
      <w:pPr>
        <w:rPr>
          <w:rFonts w:ascii="Arial" w:hAnsi="Arial" w:cs="Arial"/>
          <w:sz w:val="22"/>
        </w:rPr>
      </w:pPr>
      <w:r w:rsidRPr="00D73685">
        <w:rPr>
          <w:rFonts w:ascii="Arial" w:hAnsi="Arial" w:cs="Arial"/>
          <w:sz w:val="22"/>
        </w:rPr>
        <w:t>10. PRZEPISY ZAWIĄZANE</w:t>
      </w:r>
    </w:p>
    <w:p w14:paraId="2AB3EBD3" w14:textId="77777777" w:rsidR="00271439" w:rsidRPr="00D73685" w:rsidRDefault="00271439" w:rsidP="00271439">
      <w:pPr>
        <w:rPr>
          <w:rFonts w:ascii="Arial" w:hAnsi="Arial" w:cs="Arial"/>
          <w:sz w:val="20"/>
          <w:szCs w:val="20"/>
        </w:rPr>
      </w:pPr>
      <w:r w:rsidRPr="00D73685">
        <w:rPr>
          <w:rFonts w:ascii="Arial" w:hAnsi="Arial" w:cs="Arial"/>
          <w:sz w:val="20"/>
          <w:szCs w:val="20"/>
        </w:rPr>
        <w:t>10.1.Normy</w:t>
      </w:r>
    </w:p>
    <w:p w14:paraId="536AC429" w14:textId="77777777" w:rsidR="00271439" w:rsidRPr="00D73685" w:rsidRDefault="00271439" w:rsidP="00EB68B2">
      <w:pPr>
        <w:autoSpaceDE w:val="0"/>
        <w:autoSpaceDN w:val="0"/>
        <w:adjustRightInd w:val="0"/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1. PN-B-06714-12:1976 Kruszywo mineralne. Badania. Oznaczenia zawartości zanieczyszczeń obcych.</w:t>
      </w:r>
    </w:p>
    <w:p w14:paraId="4FDB0D03" w14:textId="33208F40" w:rsidR="00271439" w:rsidRPr="00D73685" w:rsidRDefault="00271439" w:rsidP="00EB68B2">
      <w:pPr>
        <w:autoSpaceDE w:val="0"/>
        <w:autoSpaceDN w:val="0"/>
        <w:adjustRightInd w:val="0"/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2. PN-EN 933-1:2000     Badania geometrycznych właściwości kruszyw. Oznaczanie składu ziarnowego. Metoda</w:t>
      </w:r>
      <w:r w:rsid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 </w:t>
      </w: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przesiewania.</w:t>
      </w:r>
    </w:p>
    <w:p w14:paraId="218F0CC0" w14:textId="77777777" w:rsidR="00271439" w:rsidRPr="00D73685" w:rsidRDefault="00271439" w:rsidP="00EB68B2">
      <w:pPr>
        <w:autoSpaceDE w:val="0"/>
        <w:autoSpaceDN w:val="0"/>
        <w:adjustRightInd w:val="0"/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3. PN-B-06714-16:1978 Kruszywa mineralne. Badania. Oznaczanie kształtu </w:t>
      </w:r>
      <w:proofErr w:type="spellStart"/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ziarn</w:t>
      </w:r>
      <w:proofErr w:type="spellEnd"/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.</w:t>
      </w:r>
    </w:p>
    <w:p w14:paraId="07E8E15E" w14:textId="77777777" w:rsidR="00271439" w:rsidRPr="00D73685" w:rsidRDefault="00271439" w:rsidP="00EB68B2">
      <w:pPr>
        <w:autoSpaceDE w:val="0"/>
        <w:autoSpaceDN w:val="0"/>
        <w:adjustRightInd w:val="0"/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4. PN-B-06714-18:1977 Kruszywa mineralne. Badania. Oznaczanie nasiąkliwości.</w:t>
      </w:r>
    </w:p>
    <w:p w14:paraId="0C1A8ECB" w14:textId="77777777" w:rsidR="00271439" w:rsidRPr="00D73685" w:rsidRDefault="00271439" w:rsidP="00EB68B2">
      <w:pPr>
        <w:autoSpaceDE w:val="0"/>
        <w:autoSpaceDN w:val="0"/>
        <w:adjustRightInd w:val="0"/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5. PN-B-06714-19:1978 Kruszywa mineralne. Badania. Oznaczanie mrozoodporności metodą  bezpośrednią.</w:t>
      </w:r>
    </w:p>
    <w:p w14:paraId="71E4CBB3" w14:textId="77777777" w:rsidR="00271439" w:rsidRPr="00D73685" w:rsidRDefault="00271439" w:rsidP="00EB68B2">
      <w:pPr>
        <w:autoSpaceDE w:val="0"/>
        <w:autoSpaceDN w:val="0"/>
        <w:adjustRightInd w:val="0"/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6. PN-EN 1744-1:2000   Badania chemiczne właściwości kruszyw. Analiza chemiczna.</w:t>
      </w:r>
    </w:p>
    <w:p w14:paraId="293D02FA" w14:textId="543BDB01" w:rsidR="00271439" w:rsidRPr="00D73685" w:rsidRDefault="00271439" w:rsidP="00EB68B2">
      <w:pPr>
        <w:autoSpaceDE w:val="0"/>
        <w:autoSpaceDN w:val="0"/>
        <w:adjustRightInd w:val="0"/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7. PN-EN 1097-2:2000   Badania mechanicznych i fizycznych właściwości kruszyw. Metoda oznaczenia odporności na</w:t>
      </w:r>
      <w:r w:rsid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 </w:t>
      </w: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rozdrabianie.</w:t>
      </w:r>
    </w:p>
    <w:p w14:paraId="24A80A5D" w14:textId="77777777" w:rsidR="00271439" w:rsidRPr="00D73685" w:rsidRDefault="00271439" w:rsidP="00EB68B2">
      <w:pPr>
        <w:autoSpaceDE w:val="0"/>
        <w:autoSpaceDN w:val="0"/>
        <w:adjustRightInd w:val="0"/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8. PN-B-11112:1996      Kruszywo mineralne. Kruszywo łamane do nawierzchni drogowych.</w:t>
      </w:r>
    </w:p>
    <w:p w14:paraId="5DA24795" w14:textId="77777777" w:rsidR="00271439" w:rsidRPr="00D73685" w:rsidRDefault="00271439" w:rsidP="00EB68B2">
      <w:pPr>
        <w:autoSpaceDE w:val="0"/>
        <w:autoSpaceDN w:val="0"/>
        <w:adjustRightInd w:val="0"/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9. PN-S-96023:1984       Konstrukcje drogowe. Podbudowa i nawierzchnia z tłucznia kamiennego.</w:t>
      </w:r>
    </w:p>
    <w:p w14:paraId="7DE33816" w14:textId="4A0E0C47" w:rsidR="00271439" w:rsidRPr="00D73685" w:rsidRDefault="00271439" w:rsidP="00EB68B2">
      <w:pPr>
        <w:autoSpaceDE w:val="0"/>
        <w:autoSpaceDN w:val="0"/>
        <w:adjustRightInd w:val="0"/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10. BN-64/8931-02:1964 Drogi samochodowe. Oznaczanie modułu odkształcenia nawierzchni podatnych i podłoża przez</w:t>
      </w:r>
      <w:r w:rsid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 </w:t>
      </w: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obciążenie płytą.</w:t>
      </w:r>
    </w:p>
    <w:p w14:paraId="10EBA433" w14:textId="77777777" w:rsidR="00271439" w:rsidRPr="00D73685" w:rsidRDefault="00271439" w:rsidP="00EB68B2">
      <w:pPr>
        <w:autoSpaceDE w:val="0"/>
        <w:autoSpaceDN w:val="0"/>
        <w:adjustRightInd w:val="0"/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11. BN-68/8931-04:1968 Drogi samochodowe. Pomiar równości nawierzchni </w:t>
      </w:r>
      <w:proofErr w:type="spellStart"/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planofrafem</w:t>
      </w:r>
      <w:proofErr w:type="spellEnd"/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 i łatą.</w:t>
      </w:r>
    </w:p>
    <w:p w14:paraId="3B06E3E9" w14:textId="77777777" w:rsidR="00271439" w:rsidRPr="00D73685" w:rsidRDefault="00271439" w:rsidP="00EB68B2">
      <w:pPr>
        <w:autoSpaceDE w:val="0"/>
        <w:autoSpaceDN w:val="0"/>
        <w:adjustRightInd w:val="0"/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12. PN-B-11111: 1996     Kruszywa naturalne do nawierzchni drogowych; żwir i mieszanka.</w:t>
      </w:r>
    </w:p>
    <w:p w14:paraId="12624201" w14:textId="77777777" w:rsidR="00271439" w:rsidRPr="00D73685" w:rsidRDefault="00271439" w:rsidP="00EB68B2">
      <w:pPr>
        <w:autoSpaceDE w:val="0"/>
        <w:autoSpaceDN w:val="0"/>
        <w:adjustRightInd w:val="0"/>
        <w:jc w:val="both"/>
        <w:rPr>
          <w:rFonts w:ascii="Arial" w:hAnsi="Arial" w:cs="Arial"/>
          <w:b w:val="0"/>
          <w:spacing w:val="-4"/>
          <w:sz w:val="20"/>
          <w:szCs w:val="20"/>
        </w:rPr>
      </w:pPr>
      <w:r w:rsidRPr="00D73685">
        <w:rPr>
          <w:rFonts w:ascii="Arial" w:hAnsi="Arial" w:cs="Arial"/>
          <w:b w:val="0"/>
          <w:spacing w:val="-4"/>
          <w:sz w:val="20"/>
          <w:szCs w:val="20"/>
        </w:rPr>
        <w:t>13. PN-EN -752-1:2000     Zewnętrzne systemy kanalizacyjne. Pojęcia ogólne i definicje.</w:t>
      </w:r>
    </w:p>
    <w:p w14:paraId="66B486A9" w14:textId="6956A184" w:rsidR="00271439" w:rsidRPr="00D73685" w:rsidRDefault="00271439" w:rsidP="00EB68B2">
      <w:pPr>
        <w:autoSpaceDE w:val="0"/>
        <w:autoSpaceDN w:val="0"/>
        <w:adjustRightInd w:val="0"/>
        <w:jc w:val="both"/>
        <w:rPr>
          <w:rFonts w:ascii="Arial" w:hAnsi="Arial" w:cs="Arial"/>
          <w:b w:val="0"/>
          <w:spacing w:val="-4"/>
          <w:sz w:val="20"/>
          <w:szCs w:val="20"/>
        </w:rPr>
      </w:pPr>
      <w:r w:rsidRPr="00D73685">
        <w:rPr>
          <w:rFonts w:ascii="Arial" w:hAnsi="Arial" w:cs="Arial"/>
          <w:b w:val="0"/>
          <w:spacing w:val="-4"/>
          <w:sz w:val="20"/>
          <w:szCs w:val="20"/>
        </w:rPr>
        <w:t>14. PN-EN 1401-1:1999    Systemy przewodowe z tworzyw sztucznych. Podziemne bezciśnieniowe systemy przewodowe z</w:t>
      </w:r>
      <w:r w:rsidR="00D73685">
        <w:rPr>
          <w:rFonts w:ascii="Arial" w:hAnsi="Arial" w:cs="Arial"/>
          <w:b w:val="0"/>
          <w:spacing w:val="-4"/>
          <w:sz w:val="20"/>
          <w:szCs w:val="20"/>
        </w:rPr>
        <w:t xml:space="preserve"> </w:t>
      </w:r>
      <w:r w:rsidRPr="00D73685">
        <w:rPr>
          <w:rFonts w:ascii="Arial" w:hAnsi="Arial" w:cs="Arial"/>
          <w:b w:val="0"/>
          <w:spacing w:val="-4"/>
          <w:sz w:val="20"/>
          <w:szCs w:val="20"/>
        </w:rPr>
        <w:t>niezmiękczonego polichlorku  winylu (PVC-U) do odwodnienia i kanalizacji. Wymagania dotyczące</w:t>
      </w:r>
      <w:r w:rsidR="00D73685">
        <w:rPr>
          <w:rFonts w:ascii="Arial" w:hAnsi="Arial" w:cs="Arial"/>
          <w:b w:val="0"/>
          <w:spacing w:val="-4"/>
          <w:sz w:val="20"/>
          <w:szCs w:val="20"/>
        </w:rPr>
        <w:t xml:space="preserve"> </w:t>
      </w:r>
      <w:r w:rsidRPr="00D73685">
        <w:rPr>
          <w:rFonts w:ascii="Arial" w:hAnsi="Arial" w:cs="Arial"/>
          <w:b w:val="0"/>
          <w:spacing w:val="-4"/>
          <w:sz w:val="20"/>
          <w:szCs w:val="20"/>
        </w:rPr>
        <w:t>rur, kształtek i systemu.</w:t>
      </w:r>
    </w:p>
    <w:p w14:paraId="369EF409" w14:textId="77777777" w:rsidR="00271439" w:rsidRPr="00D73685" w:rsidRDefault="00271439" w:rsidP="00EB68B2">
      <w:pPr>
        <w:autoSpaceDE w:val="0"/>
        <w:autoSpaceDN w:val="0"/>
        <w:adjustRightInd w:val="0"/>
        <w:jc w:val="both"/>
        <w:rPr>
          <w:rFonts w:ascii="Arial" w:hAnsi="Arial" w:cs="Arial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Cs w:val="0"/>
          <w:kern w:val="0"/>
          <w:sz w:val="20"/>
          <w:szCs w:val="20"/>
        </w:rPr>
        <w:t>10.2. Inne dokumenty.</w:t>
      </w:r>
    </w:p>
    <w:p w14:paraId="0B04D3AA" w14:textId="77777777" w:rsidR="00271439" w:rsidRPr="00D73685" w:rsidRDefault="00271439" w:rsidP="00EB68B2">
      <w:pPr>
        <w:autoSpaceDE w:val="0"/>
        <w:autoSpaceDN w:val="0"/>
        <w:adjustRightInd w:val="0"/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15. „Wytyczne wzmacniania podłoża gruntowego w budownictwie drogowym”. </w:t>
      </w:r>
      <w:proofErr w:type="spellStart"/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IBDiM</w:t>
      </w:r>
      <w:proofErr w:type="spellEnd"/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 2002r.</w:t>
      </w:r>
    </w:p>
    <w:p w14:paraId="5338E4CB" w14:textId="6F7346E3" w:rsidR="00271439" w:rsidRPr="00D73685" w:rsidRDefault="00271439" w:rsidP="00EB68B2">
      <w:pPr>
        <w:autoSpaceDE w:val="0"/>
        <w:autoSpaceDN w:val="0"/>
        <w:adjustRightInd w:val="0"/>
        <w:jc w:val="both"/>
        <w:rPr>
          <w:rFonts w:ascii="Arial" w:hAnsi="Arial" w:cs="Arial"/>
          <w:b w:val="0"/>
          <w:bCs w:val="0"/>
          <w:kern w:val="0"/>
          <w:sz w:val="20"/>
          <w:szCs w:val="20"/>
        </w:rPr>
      </w:pPr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 xml:space="preserve">„Odwodnienie dróg” Roman </w:t>
      </w:r>
      <w:proofErr w:type="spellStart"/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Edel</w:t>
      </w:r>
      <w:proofErr w:type="spellEnd"/>
      <w:r w:rsidRPr="00D73685">
        <w:rPr>
          <w:rFonts w:ascii="Arial" w:hAnsi="Arial" w:cs="Arial"/>
          <w:b w:val="0"/>
          <w:bCs w:val="0"/>
          <w:kern w:val="0"/>
          <w:sz w:val="20"/>
          <w:szCs w:val="20"/>
        </w:rPr>
        <w:t>. WKŁ 2002r.</w:t>
      </w:r>
    </w:p>
    <w:p w14:paraId="48AE16E3" w14:textId="77777777" w:rsidR="0069264B" w:rsidRPr="00D73685" w:rsidRDefault="0069264B" w:rsidP="00EB68B2">
      <w:pPr>
        <w:jc w:val="both"/>
        <w:rPr>
          <w:rFonts w:ascii="Arial" w:hAnsi="Arial" w:cs="Arial"/>
        </w:rPr>
      </w:pPr>
    </w:p>
    <w:sectPr w:rsidR="0069264B" w:rsidRPr="00D73685" w:rsidSect="0069264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290B1" w14:textId="77777777" w:rsidR="009355E2" w:rsidRDefault="009355E2" w:rsidP="00D73685">
      <w:r>
        <w:separator/>
      </w:r>
    </w:p>
  </w:endnote>
  <w:endnote w:type="continuationSeparator" w:id="0">
    <w:p w14:paraId="056046E2" w14:textId="77777777" w:rsidR="009355E2" w:rsidRDefault="009355E2" w:rsidP="00D73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330CC" w14:textId="77777777" w:rsidR="009355E2" w:rsidRDefault="009355E2" w:rsidP="00D73685">
      <w:r>
        <w:separator/>
      </w:r>
    </w:p>
  </w:footnote>
  <w:footnote w:type="continuationSeparator" w:id="0">
    <w:p w14:paraId="64D192E9" w14:textId="77777777" w:rsidR="009355E2" w:rsidRDefault="009355E2" w:rsidP="00D736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E80BF" w14:textId="18861DEA" w:rsidR="00D73685" w:rsidRPr="00D73685" w:rsidRDefault="00D73685" w:rsidP="00D73685">
    <w:pPr>
      <w:pStyle w:val="Nagwek"/>
      <w:jc w:val="right"/>
      <w:rPr>
        <w:rFonts w:ascii="Arial" w:hAnsi="Arial" w:cs="Arial"/>
        <w:b w:val="0"/>
        <w:bCs w:val="0"/>
        <w:sz w:val="16"/>
        <w:szCs w:val="16"/>
      </w:rPr>
    </w:pPr>
    <w:r w:rsidRPr="00D73685">
      <w:rPr>
        <w:rFonts w:ascii="Arial" w:hAnsi="Arial" w:cs="Arial"/>
        <w:b w:val="0"/>
        <w:bCs w:val="0"/>
        <w:sz w:val="16"/>
        <w:szCs w:val="16"/>
      </w:rPr>
      <w:t>ZL.DAA.231.</w:t>
    </w:r>
    <w:r w:rsidR="002E6FF2">
      <w:rPr>
        <w:rFonts w:ascii="Arial" w:hAnsi="Arial" w:cs="Arial"/>
        <w:b w:val="0"/>
        <w:bCs w:val="0"/>
        <w:sz w:val="16"/>
        <w:szCs w:val="16"/>
      </w:rPr>
      <w:t>99</w:t>
    </w:r>
    <w:r w:rsidRPr="00D73685">
      <w:rPr>
        <w:rFonts w:ascii="Arial" w:hAnsi="Arial" w:cs="Arial"/>
        <w:b w:val="0"/>
        <w:bCs w:val="0"/>
        <w:sz w:val="16"/>
        <w:szCs w:val="16"/>
      </w:rPr>
      <w:t>.2023/DDT</w:t>
    </w:r>
  </w:p>
  <w:p w14:paraId="39D19093" w14:textId="77777777" w:rsidR="00D73685" w:rsidRDefault="00D7368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1439"/>
    <w:rsid w:val="00177AFE"/>
    <w:rsid w:val="00271439"/>
    <w:rsid w:val="002E6FF2"/>
    <w:rsid w:val="004D1598"/>
    <w:rsid w:val="00563E3F"/>
    <w:rsid w:val="00650380"/>
    <w:rsid w:val="0069264B"/>
    <w:rsid w:val="006B7BE2"/>
    <w:rsid w:val="007C0A10"/>
    <w:rsid w:val="007D7A73"/>
    <w:rsid w:val="00820D28"/>
    <w:rsid w:val="00893E30"/>
    <w:rsid w:val="008D6E8A"/>
    <w:rsid w:val="0090250D"/>
    <w:rsid w:val="009355E2"/>
    <w:rsid w:val="009B11C9"/>
    <w:rsid w:val="009F5FC5"/>
    <w:rsid w:val="00A92870"/>
    <w:rsid w:val="00AE3DA1"/>
    <w:rsid w:val="00BF2B9A"/>
    <w:rsid w:val="00C84736"/>
    <w:rsid w:val="00D73685"/>
    <w:rsid w:val="00DC11C7"/>
    <w:rsid w:val="00E651D7"/>
    <w:rsid w:val="00EB68B2"/>
    <w:rsid w:val="00F71E7D"/>
    <w:rsid w:val="00F7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D7D95"/>
  <w15:docId w15:val="{FAD04A3C-8B20-4A10-9DB7-8B01F6B5A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1439"/>
    <w:rPr>
      <w:rFonts w:ascii="Times New Roman" w:eastAsia="Times New Roman" w:hAnsi="Times New Roman" w:cs="Times New Roman"/>
      <w:b/>
      <w:bCs/>
      <w:kern w:val="28"/>
      <w:sz w:val="32"/>
      <w:szCs w:val="3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714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28"/>
      <w:szCs w:val="28"/>
    </w:rPr>
  </w:style>
  <w:style w:type="paragraph" w:styleId="Nagwek2">
    <w:name w:val="heading 2"/>
    <w:aliases w:val="Title 2"/>
    <w:basedOn w:val="Nagwek1"/>
    <w:next w:val="Normalny"/>
    <w:link w:val="Nagwek2Znak"/>
    <w:autoRedefine/>
    <w:semiHidden/>
    <w:unhideWhenUsed/>
    <w:qFormat/>
    <w:rsid w:val="00271439"/>
    <w:pPr>
      <w:numPr>
        <w:ilvl w:val="12"/>
      </w:numPr>
      <w:tabs>
        <w:tab w:val="left" w:pos="0"/>
        <w:tab w:val="left" w:pos="1234"/>
      </w:tabs>
      <w:suppressAutoHyphens/>
      <w:overflowPunct w:val="0"/>
      <w:autoSpaceDE w:val="0"/>
      <w:spacing w:before="0" w:after="60"/>
      <w:ind w:left="2268" w:hanging="2268"/>
      <w:outlineLvl w:val="1"/>
    </w:pPr>
    <w:rPr>
      <w:rFonts w:ascii="Times New Roman" w:eastAsia="Arial Unicode MS" w:hAnsi="Times New Roman" w:cs="Times New Roman"/>
      <w:color w:val="auto"/>
      <w:sz w:val="20"/>
      <w:szCs w:val="20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271439"/>
    <w:pPr>
      <w:keepNext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Title 2 Znak"/>
    <w:basedOn w:val="Domylnaczcionkaakapitu"/>
    <w:link w:val="Nagwek2"/>
    <w:semiHidden/>
    <w:rsid w:val="00271439"/>
    <w:rPr>
      <w:rFonts w:ascii="Times New Roman" w:eastAsia="Arial Unicode MS" w:hAnsi="Times New Roman" w:cs="Times New Roman"/>
      <w:kern w:val="28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271439"/>
    <w:rPr>
      <w:rFonts w:ascii="Times New Roman" w:eastAsia="Times New Roman" w:hAnsi="Times New Roman" w:cs="Times New Roman"/>
      <w:b/>
      <w:bCs/>
      <w:kern w:val="28"/>
      <w:sz w:val="24"/>
      <w:szCs w:val="32"/>
      <w:lang w:eastAsia="pl-PL"/>
    </w:rPr>
  </w:style>
  <w:style w:type="paragraph" w:customStyle="1" w:styleId="TytuSpis">
    <w:name w:val="TytułSpis"/>
    <w:basedOn w:val="Tytu"/>
    <w:next w:val="Normalny"/>
    <w:autoRedefine/>
    <w:rsid w:val="00271439"/>
  </w:style>
  <w:style w:type="paragraph" w:customStyle="1" w:styleId="StylIwony">
    <w:name w:val="Styl Iwony"/>
    <w:basedOn w:val="Normalny"/>
    <w:rsid w:val="00271439"/>
    <w:pPr>
      <w:spacing w:before="120" w:after="120"/>
      <w:jc w:val="both"/>
    </w:pPr>
    <w:rPr>
      <w:rFonts w:ascii="Bookman Old Style" w:hAnsi="Bookman Old Style"/>
      <w:b w:val="0"/>
      <w:bCs w:val="0"/>
      <w:kern w:val="0"/>
      <w:sz w:val="24"/>
      <w:szCs w:val="20"/>
    </w:rPr>
  </w:style>
  <w:style w:type="paragraph" w:customStyle="1" w:styleId="NormGr">
    <w:name w:val="NormGr"/>
    <w:basedOn w:val="Normalny"/>
    <w:autoRedefine/>
    <w:rsid w:val="00271439"/>
    <w:rPr>
      <w:b w:val="0"/>
      <w:bCs w:val="0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71439"/>
    <w:rPr>
      <w:rFonts w:asciiTheme="majorHAnsi" w:eastAsiaTheme="majorEastAsia" w:hAnsiTheme="majorHAnsi" w:cstheme="majorBidi"/>
      <w:color w:val="365F91" w:themeColor="accent1" w:themeShade="BF"/>
      <w:kern w:val="28"/>
      <w:sz w:val="28"/>
      <w:szCs w:val="28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7143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271439"/>
    <w:rPr>
      <w:rFonts w:asciiTheme="majorHAnsi" w:eastAsiaTheme="majorEastAsia" w:hAnsiTheme="majorHAnsi" w:cstheme="majorBidi"/>
      <w:b/>
      <w:bCs/>
      <w:color w:val="17365D" w:themeColor="text2" w:themeShade="BF"/>
      <w:spacing w:val="5"/>
      <w:kern w:val="28"/>
      <w:sz w:val="52"/>
      <w:szCs w:val="52"/>
      <w:lang w:eastAsia="pl-PL"/>
    </w:rPr>
  </w:style>
  <w:style w:type="paragraph" w:styleId="NormalnyWeb">
    <w:name w:val="Normal (Web)"/>
    <w:basedOn w:val="Normalny"/>
    <w:uiPriority w:val="99"/>
    <w:unhideWhenUsed/>
    <w:rsid w:val="00A92870"/>
    <w:pPr>
      <w:spacing w:before="100" w:beforeAutospacing="1" w:after="100" w:afterAutospacing="1"/>
    </w:pPr>
    <w:rPr>
      <w:b w:val="0"/>
      <w:bCs w:val="0"/>
      <w:kern w:val="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A92870"/>
    <w:rPr>
      <w:b/>
      <w:bCs/>
    </w:rPr>
  </w:style>
  <w:style w:type="character" w:styleId="Uwydatnienie">
    <w:name w:val="Emphasis"/>
    <w:basedOn w:val="Domylnaczcionkaakapitu"/>
    <w:uiPriority w:val="20"/>
    <w:qFormat/>
    <w:rsid w:val="00A92870"/>
    <w:rPr>
      <w:i/>
      <w:iCs/>
    </w:rPr>
  </w:style>
  <w:style w:type="table" w:styleId="Tabela-Siatka">
    <w:name w:val="Table Grid"/>
    <w:basedOn w:val="Standardowy"/>
    <w:uiPriority w:val="59"/>
    <w:rsid w:val="00E651D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D736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3685"/>
    <w:rPr>
      <w:rFonts w:ascii="Times New Roman" w:eastAsia="Times New Roman" w:hAnsi="Times New Roman" w:cs="Times New Roman"/>
      <w:b/>
      <w:bCs/>
      <w:kern w:val="28"/>
      <w:sz w:val="32"/>
      <w:szCs w:val="3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736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3685"/>
    <w:rPr>
      <w:rFonts w:ascii="Times New Roman" w:eastAsia="Times New Roman" w:hAnsi="Times New Roman" w:cs="Times New Roman"/>
      <w:b/>
      <w:bCs/>
      <w:kern w:val="28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0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097FC-B15B-413D-BD35-8AE2F165F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4</Pages>
  <Words>1314</Words>
  <Characters>7888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Katarzyna Kajstura</cp:lastModifiedBy>
  <cp:revision>14</cp:revision>
  <dcterms:created xsi:type="dcterms:W3CDTF">2016-01-11T11:45:00Z</dcterms:created>
  <dcterms:modified xsi:type="dcterms:W3CDTF">2023-12-01T13:18:00Z</dcterms:modified>
</cp:coreProperties>
</file>