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62BF3" w14:textId="77777777" w:rsidR="004738D9" w:rsidRDefault="004738D9" w:rsidP="004738D9">
      <w:pPr>
        <w:pStyle w:val="Nagwek"/>
        <w:rPr>
          <w:rFonts w:ascii="Arial" w:hAnsi="Arial" w:cs="Arial"/>
          <w:sz w:val="16"/>
          <w:szCs w:val="16"/>
        </w:rPr>
      </w:pPr>
    </w:p>
    <w:p w14:paraId="311E1D96" w14:textId="429FFF78" w:rsidR="00C54196" w:rsidRPr="00ED09BF" w:rsidRDefault="004738D9" w:rsidP="004738D9">
      <w:pPr>
        <w:pStyle w:val="Nagwek"/>
        <w:rPr>
          <w:rFonts w:ascii="Arial" w:hAnsi="Arial" w:cs="Arial"/>
          <w:sz w:val="20"/>
          <w:szCs w:val="20"/>
        </w:rPr>
      </w:pPr>
      <w:r w:rsidRPr="00ED09BF">
        <w:rPr>
          <w:rFonts w:ascii="Arial" w:hAnsi="Arial" w:cs="Arial"/>
          <w:sz w:val="20"/>
          <w:szCs w:val="20"/>
        </w:rPr>
        <w:t>ZL.DAA.233.</w:t>
      </w:r>
      <w:r w:rsidR="00ED09BF" w:rsidRPr="00ED09BF">
        <w:rPr>
          <w:rFonts w:ascii="Arial" w:hAnsi="Arial" w:cs="Arial"/>
          <w:sz w:val="20"/>
          <w:szCs w:val="20"/>
        </w:rPr>
        <w:t>6</w:t>
      </w:r>
      <w:r w:rsidRPr="00ED09BF">
        <w:rPr>
          <w:rFonts w:ascii="Arial" w:hAnsi="Arial" w:cs="Arial"/>
          <w:sz w:val="20"/>
          <w:szCs w:val="20"/>
        </w:rPr>
        <w:t>.2023</w:t>
      </w:r>
      <w:r w:rsidRPr="00ED09BF">
        <w:rPr>
          <w:rFonts w:ascii="Arial" w:hAnsi="Arial" w:cs="Arial"/>
          <w:sz w:val="20"/>
          <w:szCs w:val="20"/>
        </w:rPr>
        <w:tab/>
      </w:r>
      <w:r w:rsidRPr="00ED09BF">
        <w:rPr>
          <w:rFonts w:ascii="Arial" w:hAnsi="Arial" w:cs="Arial"/>
          <w:sz w:val="20"/>
          <w:szCs w:val="20"/>
        </w:rPr>
        <w:tab/>
      </w:r>
      <w:r w:rsidRPr="00ED09BF">
        <w:rPr>
          <w:rFonts w:ascii="Arial" w:hAnsi="Arial" w:cs="Arial"/>
          <w:sz w:val="20"/>
          <w:szCs w:val="20"/>
        </w:rPr>
        <w:tab/>
      </w:r>
      <w:r w:rsidRPr="00ED09BF">
        <w:rPr>
          <w:rFonts w:ascii="Arial" w:hAnsi="Arial" w:cs="Arial"/>
          <w:sz w:val="20"/>
          <w:szCs w:val="20"/>
        </w:rPr>
        <w:tab/>
      </w:r>
      <w:r w:rsidRPr="00ED09BF">
        <w:rPr>
          <w:rFonts w:ascii="Arial" w:hAnsi="Arial" w:cs="Arial"/>
          <w:sz w:val="20"/>
          <w:szCs w:val="20"/>
        </w:rPr>
        <w:tab/>
      </w:r>
      <w:r w:rsidRPr="00ED09BF">
        <w:rPr>
          <w:rFonts w:ascii="Arial" w:hAnsi="Arial" w:cs="Arial"/>
          <w:sz w:val="20"/>
          <w:szCs w:val="20"/>
        </w:rPr>
        <w:tab/>
        <w:t xml:space="preserve">    </w:t>
      </w:r>
      <w:r w:rsidR="00C814E8" w:rsidRPr="00ED09BF">
        <w:rPr>
          <w:rFonts w:ascii="Arial" w:hAnsi="Arial" w:cs="Arial"/>
          <w:sz w:val="20"/>
          <w:szCs w:val="20"/>
        </w:rPr>
        <w:t xml:space="preserve">Tychy dnia </w:t>
      </w:r>
      <w:r w:rsidR="00426727" w:rsidRPr="00ED09BF">
        <w:rPr>
          <w:rFonts w:ascii="Arial" w:hAnsi="Arial" w:cs="Arial"/>
          <w:sz w:val="20"/>
          <w:szCs w:val="20"/>
        </w:rPr>
        <w:t>30</w:t>
      </w:r>
      <w:r w:rsidR="00C814E8" w:rsidRPr="00ED09BF">
        <w:rPr>
          <w:rFonts w:ascii="Arial" w:hAnsi="Arial" w:cs="Arial"/>
          <w:sz w:val="20"/>
          <w:szCs w:val="20"/>
        </w:rPr>
        <w:t>.0</w:t>
      </w:r>
      <w:r w:rsidR="00426727" w:rsidRPr="00ED09BF">
        <w:rPr>
          <w:rFonts w:ascii="Arial" w:hAnsi="Arial" w:cs="Arial"/>
          <w:sz w:val="20"/>
          <w:szCs w:val="20"/>
        </w:rPr>
        <w:t>5</w:t>
      </w:r>
      <w:r w:rsidR="00C814E8" w:rsidRPr="00ED09BF">
        <w:rPr>
          <w:rFonts w:ascii="Arial" w:hAnsi="Arial" w:cs="Arial"/>
          <w:sz w:val="20"/>
          <w:szCs w:val="20"/>
        </w:rPr>
        <w:t>.202</w:t>
      </w:r>
      <w:r w:rsidR="00426727" w:rsidRPr="00ED09BF">
        <w:rPr>
          <w:rFonts w:ascii="Arial" w:hAnsi="Arial" w:cs="Arial"/>
          <w:sz w:val="20"/>
          <w:szCs w:val="20"/>
        </w:rPr>
        <w:t>3</w:t>
      </w:r>
      <w:r w:rsidR="00C814E8" w:rsidRPr="00ED09BF">
        <w:rPr>
          <w:rFonts w:ascii="Arial" w:hAnsi="Arial" w:cs="Arial"/>
          <w:sz w:val="20"/>
          <w:szCs w:val="20"/>
        </w:rPr>
        <w:t xml:space="preserve"> r.</w:t>
      </w:r>
    </w:p>
    <w:p w14:paraId="163CD9B8" w14:textId="77777777" w:rsidR="00516B06" w:rsidRDefault="00516B06" w:rsidP="008561B2">
      <w:pPr>
        <w:jc w:val="center"/>
        <w:rPr>
          <w:rFonts w:ascii="Arial" w:hAnsi="Arial" w:cs="Arial"/>
          <w:b/>
          <w:bCs/>
        </w:rPr>
      </w:pPr>
    </w:p>
    <w:p w14:paraId="5482E7DA" w14:textId="086E9AFF" w:rsidR="008561B2" w:rsidRPr="008561B2" w:rsidRDefault="008561B2" w:rsidP="008561B2">
      <w:pPr>
        <w:jc w:val="center"/>
        <w:rPr>
          <w:rFonts w:ascii="Arial" w:hAnsi="Arial" w:cs="Arial"/>
          <w:b/>
          <w:bCs/>
        </w:rPr>
      </w:pPr>
      <w:r w:rsidRPr="008561B2">
        <w:rPr>
          <w:rFonts w:ascii="Arial" w:hAnsi="Arial" w:cs="Arial"/>
          <w:b/>
          <w:bCs/>
        </w:rPr>
        <w:t>WYKAZ UWZGLĘDNIAJACY KONFIGURACJĘ STACJI ORAZ TRYB ŁADOWANIA</w:t>
      </w:r>
    </w:p>
    <w:tbl>
      <w:tblPr>
        <w:tblStyle w:val="Tabela-Siatka"/>
        <w:tblW w:w="1460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134"/>
        <w:gridCol w:w="2552"/>
        <w:gridCol w:w="1275"/>
        <w:gridCol w:w="1560"/>
        <w:gridCol w:w="1559"/>
        <w:gridCol w:w="1701"/>
        <w:gridCol w:w="1984"/>
        <w:gridCol w:w="2268"/>
      </w:tblGrid>
      <w:tr w:rsidR="00516B06" w:rsidRPr="00C126C2" w14:paraId="5A1CFA25" w14:textId="3EE0AEA1" w:rsidTr="00054247">
        <w:tc>
          <w:tcPr>
            <w:tcW w:w="568" w:type="dxa"/>
            <w:shd w:val="clear" w:color="auto" w:fill="EAF1DD" w:themeFill="accent3" w:themeFillTint="33"/>
          </w:tcPr>
          <w:p w14:paraId="0BB0F659" w14:textId="2DAE30DD" w:rsidR="008561B2" w:rsidRPr="00C126C2" w:rsidRDefault="008561B2" w:rsidP="00C814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14:paraId="1EE7602B" w14:textId="35821C9B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Numer działki</w:t>
            </w:r>
          </w:p>
        </w:tc>
        <w:tc>
          <w:tcPr>
            <w:tcW w:w="2552" w:type="dxa"/>
            <w:shd w:val="clear" w:color="auto" w:fill="EAF1DD" w:themeFill="accent3" w:themeFillTint="33"/>
          </w:tcPr>
          <w:p w14:paraId="7F8BB08D" w14:textId="27708CC3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Położenie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14:paraId="2D0105F6" w14:textId="23D4D85A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Obręb</w:t>
            </w:r>
          </w:p>
        </w:tc>
        <w:tc>
          <w:tcPr>
            <w:tcW w:w="1560" w:type="dxa"/>
            <w:shd w:val="clear" w:color="auto" w:fill="EAF1DD" w:themeFill="accent3" w:themeFillTint="33"/>
          </w:tcPr>
          <w:p w14:paraId="09A3CDF6" w14:textId="65D4D15E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Ilość stacji / Ilość punktów ładowania</w:t>
            </w:r>
          </w:p>
        </w:tc>
        <w:tc>
          <w:tcPr>
            <w:tcW w:w="1559" w:type="dxa"/>
            <w:shd w:val="clear" w:color="auto" w:fill="EAF1DD" w:themeFill="accent3" w:themeFillTint="33"/>
          </w:tcPr>
          <w:p w14:paraId="2890521F" w14:textId="43EA2BEC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Powierzchnia</w:t>
            </w:r>
          </w:p>
          <w:p w14:paraId="1B4E8835" w14:textId="08DC63F3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(m2)</w:t>
            </w:r>
          </w:p>
        </w:tc>
        <w:tc>
          <w:tcPr>
            <w:tcW w:w="1701" w:type="dxa"/>
            <w:shd w:val="clear" w:color="auto" w:fill="EAF1DD" w:themeFill="accent3" w:themeFillTint="33"/>
          </w:tcPr>
          <w:p w14:paraId="2ECC2AED" w14:textId="4D98F032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Dostępna moc przyłączeniowa (kW)*</w:t>
            </w:r>
          </w:p>
        </w:tc>
        <w:tc>
          <w:tcPr>
            <w:tcW w:w="1984" w:type="dxa"/>
            <w:shd w:val="clear" w:color="auto" w:fill="EAF1DD" w:themeFill="accent3" w:themeFillTint="33"/>
          </w:tcPr>
          <w:p w14:paraId="69979F7C" w14:textId="2BEB8F3C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Konfiguracja stacji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C982FA7" w14:textId="6E4A4E55" w:rsidR="008561B2" w:rsidRPr="00C126C2" w:rsidRDefault="008561B2" w:rsidP="00C5419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126C2">
              <w:rPr>
                <w:rFonts w:ascii="Arial" w:hAnsi="Arial" w:cs="Arial"/>
                <w:b/>
                <w:bCs/>
                <w:sz w:val="20"/>
                <w:szCs w:val="20"/>
              </w:rPr>
              <w:t>Tryb ładowania*</w:t>
            </w:r>
          </w:p>
        </w:tc>
      </w:tr>
      <w:tr w:rsidR="00516B06" w14:paraId="5AC54338" w14:textId="0568F95B" w:rsidTr="00516B06">
        <w:tc>
          <w:tcPr>
            <w:tcW w:w="568" w:type="dxa"/>
          </w:tcPr>
          <w:p w14:paraId="24B5454B" w14:textId="35F06504" w:rsidR="008561B2" w:rsidRPr="00124121" w:rsidRDefault="008561B2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9301EA5" w14:textId="60289C7E" w:rsidR="008561B2" w:rsidRPr="00124121" w:rsidRDefault="008561B2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5814/33</w:t>
            </w:r>
          </w:p>
        </w:tc>
        <w:tc>
          <w:tcPr>
            <w:tcW w:w="2552" w:type="dxa"/>
          </w:tcPr>
          <w:p w14:paraId="51DF3B42" w14:textId="77777777" w:rsidR="008561B2" w:rsidRDefault="008561B2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Barona</w:t>
            </w:r>
          </w:p>
          <w:p w14:paraId="79FE25EC" w14:textId="4C2C12EF" w:rsidR="008561B2" w:rsidRPr="00124121" w:rsidRDefault="008561B2" w:rsidP="00C81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601BA7C" w14:textId="6316AFAA" w:rsidR="008561B2" w:rsidRPr="00124121" w:rsidRDefault="008561B2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560" w:type="dxa"/>
          </w:tcPr>
          <w:p w14:paraId="404D09F0" w14:textId="7521BE51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2B5BE251" w14:textId="5D4F250B" w:rsidR="008561B2" w:rsidRPr="00124121" w:rsidRDefault="008561B2" w:rsidP="00C814E8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701" w:type="dxa"/>
          </w:tcPr>
          <w:p w14:paraId="7F060AE6" w14:textId="76CB24CF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25DD12B7" w14:textId="2431C43A" w:rsidR="008561B2" w:rsidRPr="00124121" w:rsidRDefault="008561B2" w:rsidP="00C81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32C9D0" w14:textId="77777777" w:rsidR="008561B2" w:rsidRPr="00124121" w:rsidRDefault="008561B2" w:rsidP="00C814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62BBD602" w14:textId="6274FB6A" w:rsidTr="00516B06">
        <w:tc>
          <w:tcPr>
            <w:tcW w:w="568" w:type="dxa"/>
          </w:tcPr>
          <w:p w14:paraId="5CB09F99" w14:textId="37690AEA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7EE78BC4" w14:textId="3E99BC8E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5801/33</w:t>
            </w:r>
          </w:p>
        </w:tc>
        <w:tc>
          <w:tcPr>
            <w:tcW w:w="2552" w:type="dxa"/>
          </w:tcPr>
          <w:p w14:paraId="6D00CEBA" w14:textId="77777777" w:rsidR="008561B2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Cicha</w:t>
            </w:r>
          </w:p>
          <w:p w14:paraId="0E5969B5" w14:textId="7BF1240C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738F35D" w14:textId="4AEA3E54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 xml:space="preserve">Tychy </w:t>
            </w:r>
          </w:p>
        </w:tc>
        <w:tc>
          <w:tcPr>
            <w:tcW w:w="1560" w:type="dxa"/>
          </w:tcPr>
          <w:p w14:paraId="2E59E0E3" w14:textId="17401927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7EDCE982" w14:textId="2AB9A0C8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701" w:type="dxa"/>
          </w:tcPr>
          <w:p w14:paraId="7BF71F4D" w14:textId="6A500099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5278CF92" w14:textId="2441B6AB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DDFCF5" w14:textId="7777777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0CAF426B" w14:textId="2B3E089D" w:rsidTr="00516B06">
        <w:tc>
          <w:tcPr>
            <w:tcW w:w="568" w:type="dxa"/>
          </w:tcPr>
          <w:p w14:paraId="5B0DE730" w14:textId="12DE520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3F6AFBD2" w14:textId="75C99F4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5687/70 i 5686/70</w:t>
            </w:r>
          </w:p>
        </w:tc>
        <w:tc>
          <w:tcPr>
            <w:tcW w:w="2552" w:type="dxa"/>
          </w:tcPr>
          <w:p w14:paraId="1AF5F188" w14:textId="74C4CEF9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Edukacji</w:t>
            </w:r>
          </w:p>
        </w:tc>
        <w:tc>
          <w:tcPr>
            <w:tcW w:w="1275" w:type="dxa"/>
          </w:tcPr>
          <w:p w14:paraId="683FB1FD" w14:textId="02999CEC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 xml:space="preserve">Tychy </w:t>
            </w:r>
          </w:p>
        </w:tc>
        <w:tc>
          <w:tcPr>
            <w:tcW w:w="1560" w:type="dxa"/>
          </w:tcPr>
          <w:p w14:paraId="7B918259" w14:textId="1111B03B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6E9C30F7" w14:textId="70294D90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37m2 i 3m2</w:t>
            </w:r>
          </w:p>
        </w:tc>
        <w:tc>
          <w:tcPr>
            <w:tcW w:w="1701" w:type="dxa"/>
          </w:tcPr>
          <w:p w14:paraId="790F6FCF" w14:textId="1A33E0E6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6041509B" w14:textId="0809908C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DD3F10" w14:textId="7777777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52B10A17" w14:textId="13C8FBFE" w:rsidTr="00516B06">
        <w:tc>
          <w:tcPr>
            <w:tcW w:w="568" w:type="dxa"/>
          </w:tcPr>
          <w:p w14:paraId="3A93BD9E" w14:textId="6079B5BA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0DE1975" w14:textId="172A3D8E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2312/4</w:t>
            </w:r>
          </w:p>
        </w:tc>
        <w:tc>
          <w:tcPr>
            <w:tcW w:w="2552" w:type="dxa"/>
          </w:tcPr>
          <w:p w14:paraId="674B9BE7" w14:textId="77777777" w:rsidR="008561B2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Fabryczna</w:t>
            </w:r>
          </w:p>
          <w:p w14:paraId="18CAB702" w14:textId="5307A4D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3DB973A" w14:textId="57403B0A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Paprocany</w:t>
            </w:r>
          </w:p>
        </w:tc>
        <w:tc>
          <w:tcPr>
            <w:tcW w:w="1560" w:type="dxa"/>
          </w:tcPr>
          <w:p w14:paraId="29F2A04E" w14:textId="6EA290B6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0A455B33" w14:textId="47C9F61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701" w:type="dxa"/>
          </w:tcPr>
          <w:p w14:paraId="21C85FD0" w14:textId="53479FEF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77,0 kW</w:t>
            </w:r>
          </w:p>
        </w:tc>
        <w:tc>
          <w:tcPr>
            <w:tcW w:w="1984" w:type="dxa"/>
          </w:tcPr>
          <w:p w14:paraId="1F106F74" w14:textId="71FAF6D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77F513" w14:textId="7777777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093495DB" w14:textId="35019D6A" w:rsidTr="00516B06">
        <w:tc>
          <w:tcPr>
            <w:tcW w:w="568" w:type="dxa"/>
          </w:tcPr>
          <w:p w14:paraId="6CDCF5E9" w14:textId="4808CA1F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14:paraId="73D2D883" w14:textId="548D448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1465/32</w:t>
            </w:r>
          </w:p>
        </w:tc>
        <w:tc>
          <w:tcPr>
            <w:tcW w:w="2552" w:type="dxa"/>
          </w:tcPr>
          <w:p w14:paraId="47B938F4" w14:textId="77777777" w:rsidR="008561B2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al. Niepodległości </w:t>
            </w:r>
          </w:p>
          <w:p w14:paraId="0F821769" w14:textId="2FB129AE" w:rsidR="00516B06" w:rsidRPr="00124121" w:rsidRDefault="00516B06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C8D45D" w14:textId="2FB92002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Paprocany</w:t>
            </w:r>
          </w:p>
        </w:tc>
        <w:tc>
          <w:tcPr>
            <w:tcW w:w="1560" w:type="dxa"/>
          </w:tcPr>
          <w:p w14:paraId="3C1532BE" w14:textId="6D9688AE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0F87B6A0" w14:textId="7341BDA4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701" w:type="dxa"/>
          </w:tcPr>
          <w:p w14:paraId="6475CC7F" w14:textId="7DCF7F7E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16332311" w14:textId="43DC87D9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00B83D" w14:textId="7777777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42418E60" w14:textId="28A8AFA3" w:rsidTr="00516B06">
        <w:tc>
          <w:tcPr>
            <w:tcW w:w="568" w:type="dxa"/>
          </w:tcPr>
          <w:p w14:paraId="4165AD74" w14:textId="5E7BFC7C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74BC2321" w14:textId="1027FAE3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5731/89</w:t>
            </w:r>
          </w:p>
        </w:tc>
        <w:tc>
          <w:tcPr>
            <w:tcW w:w="2552" w:type="dxa"/>
          </w:tcPr>
          <w:p w14:paraId="53EA6BD2" w14:textId="77777777" w:rsidR="008561B2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Piłsudskiego </w:t>
            </w:r>
          </w:p>
          <w:p w14:paraId="4375A12C" w14:textId="58D08E28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B4E10A" w14:textId="0D016824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560" w:type="dxa"/>
          </w:tcPr>
          <w:p w14:paraId="1ABA25FD" w14:textId="43067113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4029FE1F" w14:textId="4EB1EC11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701" w:type="dxa"/>
          </w:tcPr>
          <w:p w14:paraId="2606BBA9" w14:textId="1C5B05A7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6B5A1869" w14:textId="7E545F7A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66D1E2" w14:textId="7777777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7D7F8EDE" w14:textId="058ECADC" w:rsidTr="00516B06">
        <w:tc>
          <w:tcPr>
            <w:tcW w:w="568" w:type="dxa"/>
          </w:tcPr>
          <w:p w14:paraId="261F4E35" w14:textId="593C4815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1A08091E" w14:textId="74CBF66D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3962/33</w:t>
            </w:r>
          </w:p>
        </w:tc>
        <w:tc>
          <w:tcPr>
            <w:tcW w:w="2552" w:type="dxa"/>
          </w:tcPr>
          <w:p w14:paraId="5AE8482E" w14:textId="77777777" w:rsidR="008561B2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Biblioteczna</w:t>
            </w:r>
          </w:p>
          <w:p w14:paraId="1788E3B5" w14:textId="63374894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94602E" w14:textId="7ACB97C3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560" w:type="dxa"/>
          </w:tcPr>
          <w:p w14:paraId="236DAFB6" w14:textId="692CB519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4C3AC536" w14:textId="50F35E18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701" w:type="dxa"/>
          </w:tcPr>
          <w:p w14:paraId="05AC963E" w14:textId="6AF49B53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490C7209" w14:textId="05DFCEC0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0901C8" w14:textId="7777777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64E9A079" w14:textId="3E9647C6" w:rsidTr="00516B06">
        <w:tc>
          <w:tcPr>
            <w:tcW w:w="568" w:type="dxa"/>
          </w:tcPr>
          <w:p w14:paraId="2198E56B" w14:textId="3B5AF760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01A5FCA3" w14:textId="03681E21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2009/47 i 2010/47</w:t>
            </w:r>
          </w:p>
        </w:tc>
        <w:tc>
          <w:tcPr>
            <w:tcW w:w="2552" w:type="dxa"/>
          </w:tcPr>
          <w:p w14:paraId="53D9FE73" w14:textId="58BC92D5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Rynek</w:t>
            </w:r>
          </w:p>
        </w:tc>
        <w:tc>
          <w:tcPr>
            <w:tcW w:w="1275" w:type="dxa"/>
          </w:tcPr>
          <w:p w14:paraId="6D035B2A" w14:textId="4A643BE5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560" w:type="dxa"/>
          </w:tcPr>
          <w:p w14:paraId="73D20DEF" w14:textId="732C800F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34CD4ED9" w14:textId="097BF77C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15m2 i 25m2</w:t>
            </w:r>
          </w:p>
        </w:tc>
        <w:tc>
          <w:tcPr>
            <w:tcW w:w="1701" w:type="dxa"/>
          </w:tcPr>
          <w:p w14:paraId="4356A696" w14:textId="44F7C02E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6E419478" w14:textId="760B3FF0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64C42E9" w14:textId="7777777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4C62023B" w14:textId="56AF9F2A" w:rsidTr="00516B06">
        <w:tc>
          <w:tcPr>
            <w:tcW w:w="568" w:type="dxa"/>
          </w:tcPr>
          <w:p w14:paraId="71BE3CE9" w14:textId="464A38BA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14:paraId="2A33B99F" w14:textId="1964CF5D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3773/99</w:t>
            </w:r>
          </w:p>
        </w:tc>
        <w:tc>
          <w:tcPr>
            <w:tcW w:w="2552" w:type="dxa"/>
          </w:tcPr>
          <w:p w14:paraId="3F81A035" w14:textId="3BF48C25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Władysława Sikorskiego</w:t>
            </w:r>
          </w:p>
        </w:tc>
        <w:tc>
          <w:tcPr>
            <w:tcW w:w="1275" w:type="dxa"/>
          </w:tcPr>
          <w:p w14:paraId="6AEBED57" w14:textId="51160D18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Cielmice</w:t>
            </w:r>
          </w:p>
        </w:tc>
        <w:tc>
          <w:tcPr>
            <w:tcW w:w="1560" w:type="dxa"/>
          </w:tcPr>
          <w:p w14:paraId="15B56D53" w14:textId="0D39A295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77FD0582" w14:textId="0F464443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701" w:type="dxa"/>
          </w:tcPr>
          <w:p w14:paraId="40C94370" w14:textId="6F947675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042CF93B" w14:textId="28A0D020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79E2C7" w14:textId="77777777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00C6F05D" w14:textId="20FDC1F0" w:rsidTr="00516B06">
        <w:tc>
          <w:tcPr>
            <w:tcW w:w="568" w:type="dxa"/>
          </w:tcPr>
          <w:p w14:paraId="66FC7B4E" w14:textId="263E0009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7F13526C" w14:textId="18610CD5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5778/58</w:t>
            </w:r>
          </w:p>
        </w:tc>
        <w:tc>
          <w:tcPr>
            <w:tcW w:w="2552" w:type="dxa"/>
          </w:tcPr>
          <w:p w14:paraId="01670F70" w14:textId="3408C955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Władysława Sikorskiego</w:t>
            </w:r>
          </w:p>
        </w:tc>
        <w:tc>
          <w:tcPr>
            <w:tcW w:w="1275" w:type="dxa"/>
          </w:tcPr>
          <w:p w14:paraId="69C7F5AE" w14:textId="5EADB2B5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</w:p>
        </w:tc>
        <w:tc>
          <w:tcPr>
            <w:tcW w:w="1560" w:type="dxa"/>
          </w:tcPr>
          <w:p w14:paraId="7D4FA67A" w14:textId="771EED97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372904AE" w14:textId="194B6ADF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40m2</w:t>
            </w:r>
          </w:p>
        </w:tc>
        <w:tc>
          <w:tcPr>
            <w:tcW w:w="1701" w:type="dxa"/>
          </w:tcPr>
          <w:p w14:paraId="3BA55ECD" w14:textId="2D9146DD" w:rsidR="008561B2" w:rsidRPr="00124121" w:rsidRDefault="008561B2" w:rsidP="00A92E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40,0 kW</w:t>
            </w:r>
          </w:p>
        </w:tc>
        <w:tc>
          <w:tcPr>
            <w:tcW w:w="1984" w:type="dxa"/>
          </w:tcPr>
          <w:p w14:paraId="5232C546" w14:textId="3C5D31DE" w:rsidR="008561B2" w:rsidRPr="00E4337F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05DF44" w14:textId="77777777" w:rsidR="008561B2" w:rsidRPr="00E4337F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6B06" w14:paraId="238E9490" w14:textId="76530DB0" w:rsidTr="00516B06">
        <w:tc>
          <w:tcPr>
            <w:tcW w:w="568" w:type="dxa"/>
          </w:tcPr>
          <w:p w14:paraId="6AFFE2C5" w14:textId="09D87C85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14:paraId="75AB883D" w14:textId="2E77AF81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972/32 i 1078/32</w:t>
            </w:r>
          </w:p>
        </w:tc>
        <w:tc>
          <w:tcPr>
            <w:tcW w:w="2552" w:type="dxa"/>
          </w:tcPr>
          <w:p w14:paraId="3AE419E9" w14:textId="37791A59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Tychy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24121">
              <w:rPr>
                <w:rFonts w:ascii="Arial" w:hAnsi="Arial" w:cs="Arial"/>
                <w:sz w:val="20"/>
                <w:szCs w:val="20"/>
              </w:rPr>
              <w:t xml:space="preserve"> ul. Kardynała Stefana Wyszyńskiego</w:t>
            </w:r>
          </w:p>
        </w:tc>
        <w:tc>
          <w:tcPr>
            <w:tcW w:w="1275" w:type="dxa"/>
          </w:tcPr>
          <w:p w14:paraId="5BC2DFB4" w14:textId="4675666B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Paprocany</w:t>
            </w:r>
          </w:p>
        </w:tc>
        <w:tc>
          <w:tcPr>
            <w:tcW w:w="1560" w:type="dxa"/>
          </w:tcPr>
          <w:p w14:paraId="6B51BA2A" w14:textId="788DB449" w:rsidR="008561B2" w:rsidRPr="00124121" w:rsidRDefault="008561B2" w:rsidP="00C126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D1E46">
              <w:rPr>
                <w:rFonts w:ascii="Arial" w:hAnsi="Arial" w:cs="Arial"/>
                <w:sz w:val="20"/>
                <w:szCs w:val="20"/>
              </w:rPr>
              <w:t>1/2</w:t>
            </w:r>
          </w:p>
        </w:tc>
        <w:tc>
          <w:tcPr>
            <w:tcW w:w="1559" w:type="dxa"/>
          </w:tcPr>
          <w:p w14:paraId="5E0CD0FC" w14:textId="004B7EF2" w:rsidR="008561B2" w:rsidRPr="00124121" w:rsidRDefault="008561B2" w:rsidP="00124121">
            <w:pPr>
              <w:rPr>
                <w:rFonts w:ascii="Arial" w:hAnsi="Arial" w:cs="Arial"/>
                <w:sz w:val="20"/>
                <w:szCs w:val="20"/>
              </w:rPr>
            </w:pPr>
            <w:r w:rsidRPr="00124121">
              <w:rPr>
                <w:rFonts w:ascii="Arial" w:hAnsi="Arial" w:cs="Arial"/>
                <w:sz w:val="20"/>
                <w:szCs w:val="20"/>
              </w:rPr>
              <w:t>15m2 i 25m2</w:t>
            </w:r>
          </w:p>
        </w:tc>
        <w:tc>
          <w:tcPr>
            <w:tcW w:w="1701" w:type="dxa"/>
          </w:tcPr>
          <w:p w14:paraId="2CBA3029" w14:textId="2BB88581" w:rsidR="008561B2" w:rsidRPr="00124121" w:rsidRDefault="008561B2" w:rsidP="00EB53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70,0 kW</w:t>
            </w:r>
          </w:p>
        </w:tc>
        <w:tc>
          <w:tcPr>
            <w:tcW w:w="1984" w:type="dxa"/>
          </w:tcPr>
          <w:p w14:paraId="7DD65BD9" w14:textId="5E4EEE1C" w:rsidR="008561B2" w:rsidRPr="00124121" w:rsidRDefault="008561B2" w:rsidP="001241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411EE8" w14:textId="77777777" w:rsidR="008561B2" w:rsidRPr="00124121" w:rsidRDefault="008561B2" w:rsidP="0012412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A9DE35C" w14:textId="77777777" w:rsidR="00516B06" w:rsidRDefault="00516B06" w:rsidP="008561B2">
      <w:pPr>
        <w:spacing w:after="0"/>
        <w:rPr>
          <w:rFonts w:ascii="Arial" w:hAnsi="Arial" w:cs="Arial"/>
          <w:sz w:val="20"/>
          <w:szCs w:val="20"/>
        </w:rPr>
      </w:pPr>
      <w:r w:rsidRPr="00516B06">
        <w:rPr>
          <w:rFonts w:ascii="Arial" w:hAnsi="Arial" w:cs="Arial"/>
          <w:b/>
          <w:bCs/>
          <w:sz w:val="20"/>
          <w:szCs w:val="20"/>
        </w:rPr>
        <w:t>*</w:t>
      </w:r>
      <w:r w:rsidR="008561B2" w:rsidRPr="008561B2">
        <w:rPr>
          <w:rFonts w:ascii="Arial" w:hAnsi="Arial" w:cs="Arial"/>
          <w:sz w:val="20"/>
          <w:szCs w:val="20"/>
        </w:rPr>
        <w:t>Dostępna m</w:t>
      </w:r>
      <w:r w:rsidR="00124121" w:rsidRPr="008561B2">
        <w:rPr>
          <w:rFonts w:ascii="Arial" w:hAnsi="Arial" w:cs="Arial"/>
          <w:sz w:val="20"/>
          <w:szCs w:val="20"/>
        </w:rPr>
        <w:t>oc przyłączeniowa (kW) – moc wykonanego przyłącza podana na podstawie „Karty danych technicznych” wystawionej przez</w:t>
      </w:r>
      <w:r w:rsidR="008561B2" w:rsidRPr="008561B2">
        <w:rPr>
          <w:rFonts w:ascii="Arial" w:hAnsi="Arial" w:cs="Arial"/>
          <w:sz w:val="20"/>
          <w:szCs w:val="20"/>
        </w:rPr>
        <w:t xml:space="preserve"> </w:t>
      </w:r>
      <w:r w:rsidR="00124121" w:rsidRPr="008561B2">
        <w:rPr>
          <w:rFonts w:ascii="Arial" w:hAnsi="Arial" w:cs="Arial"/>
          <w:sz w:val="20"/>
          <w:szCs w:val="20"/>
        </w:rPr>
        <w:t>Tauron Dystrybucja</w:t>
      </w:r>
      <w:r w:rsidR="00AB382D" w:rsidRPr="008561B2">
        <w:rPr>
          <w:rFonts w:ascii="Arial" w:hAnsi="Arial" w:cs="Arial"/>
          <w:sz w:val="20"/>
          <w:szCs w:val="20"/>
        </w:rPr>
        <w:t>.</w:t>
      </w:r>
    </w:p>
    <w:p w14:paraId="5C442181" w14:textId="76282127" w:rsidR="008561B2" w:rsidRDefault="00516B06" w:rsidP="008561B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="008561B2" w:rsidRPr="008561B2">
        <w:rPr>
          <w:rFonts w:ascii="Arial" w:hAnsi="Arial" w:cs="Arial"/>
          <w:sz w:val="20"/>
          <w:szCs w:val="20"/>
        </w:rPr>
        <w:t>Tryb ładowania</w:t>
      </w:r>
      <w:r w:rsidR="008561B2" w:rsidRPr="008561B2">
        <w:rPr>
          <w:rFonts w:ascii="Arial" w:hAnsi="Arial" w:cs="Arial"/>
          <w:sz w:val="20"/>
          <w:szCs w:val="20"/>
        </w:rPr>
        <w:t xml:space="preserve"> – rodzaj ładowania (DC,AC) z uwzględnieniem mocy ładowania.  </w:t>
      </w:r>
    </w:p>
    <w:p w14:paraId="78FA81AF" w14:textId="77777777" w:rsidR="00516B06" w:rsidRDefault="00516B06" w:rsidP="008561B2">
      <w:pPr>
        <w:spacing w:after="0"/>
        <w:rPr>
          <w:rFonts w:ascii="Arial" w:hAnsi="Arial" w:cs="Arial"/>
          <w:sz w:val="20"/>
          <w:szCs w:val="20"/>
        </w:rPr>
      </w:pPr>
    </w:p>
    <w:p w14:paraId="3EFFB092" w14:textId="26071698" w:rsidR="00516B06" w:rsidRDefault="00516B06" w:rsidP="00516B06">
      <w:pPr>
        <w:spacing w:after="0"/>
        <w:ind w:left="849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………………………………………………………..</w:t>
      </w:r>
    </w:p>
    <w:p w14:paraId="713A02A4" w14:textId="7E087896" w:rsidR="00516B06" w:rsidRPr="00516B06" w:rsidRDefault="00516B06" w:rsidP="00516B06">
      <w:pPr>
        <w:spacing w:after="0"/>
        <w:ind w:left="9204" w:firstLine="708"/>
        <w:rPr>
          <w:rFonts w:ascii="Arial" w:hAnsi="Arial" w:cs="Arial"/>
          <w:sz w:val="16"/>
          <w:szCs w:val="16"/>
        </w:rPr>
      </w:pPr>
      <w:r w:rsidRPr="00516B06">
        <w:rPr>
          <w:rFonts w:ascii="Arial" w:hAnsi="Arial" w:cs="Arial"/>
          <w:sz w:val="16"/>
          <w:szCs w:val="16"/>
        </w:rPr>
        <w:t>(Podpis Wykonawcy)</w:t>
      </w:r>
    </w:p>
    <w:sectPr w:rsidR="00516B06" w:rsidRPr="00516B06" w:rsidSect="005C273D">
      <w:footerReference w:type="default" r:id="rId7"/>
      <w:headerReference w:type="first" r:id="rId8"/>
      <w:footerReference w:type="first" r:id="rId9"/>
      <w:pgSz w:w="16838" w:h="11906" w:orient="landscape" w:code="9"/>
      <w:pgMar w:top="1418" w:right="1418" w:bottom="1276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00FF7" w14:textId="77777777" w:rsidR="00A74B90" w:rsidRDefault="00A74B90" w:rsidP="00146A37">
      <w:pPr>
        <w:spacing w:after="0" w:line="240" w:lineRule="auto"/>
      </w:pPr>
      <w:r>
        <w:separator/>
      </w:r>
    </w:p>
  </w:endnote>
  <w:endnote w:type="continuationSeparator" w:id="0">
    <w:p w14:paraId="2C6D4FA5" w14:textId="77777777" w:rsidR="00A74B90" w:rsidRDefault="00A74B90" w:rsidP="00146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91D6" w14:textId="3B9D50AC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Zgodnie z art. 13 ogólnego rozporządzenia o ochronie danych osobowych z dnia 27 kwietnia 2016 r. (RODO), informujemy, że: </w:t>
    </w:r>
    <w:r w:rsidRPr="0017636A">
      <w:rPr>
        <w:rFonts w:ascii="Arial" w:hAnsi="Arial" w:cs="Arial"/>
        <w:color w:val="595959" w:themeColor="text1" w:themeTint="A6"/>
        <w:sz w:val="14"/>
        <w:szCs w:val="14"/>
      </w:rPr>
      <w:br/>
      <w:t xml:space="preserve">1) Administratorem Pani/Pana danych osobowych jest Miejski Zarządu Ulic i Mostów w Tychach z siedzibą w Tychach, ul. Budowlanych 59, 43-100 Tychy, email: </w:t>
    </w:r>
    <w:hyperlink r:id="rId1" w:history="1">
      <w:r w:rsidRPr="0017636A">
        <w:rPr>
          <w:rStyle w:val="Hipercze"/>
          <w:rFonts w:ascii="Arial" w:hAnsi="Arial" w:cs="Arial"/>
          <w:color w:val="595959" w:themeColor="text1" w:themeTint="A6"/>
          <w:sz w:val="14"/>
          <w:szCs w:val="14"/>
        </w:rPr>
        <w:t>daneosobowe@mzuim.tychy.pl</w:t>
      </w:r>
    </w:hyperlink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. </w:t>
    </w:r>
  </w:p>
  <w:p w14:paraId="4865956F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noProof/>
        <w:color w:val="595959" w:themeColor="text1" w:themeTint="A6"/>
        <w:spacing w:val="-10"/>
        <w:sz w:val="14"/>
        <w:szCs w:val="14"/>
        <w:lang w:eastAsia="pl-PL"/>
      </w:rPr>
      <w:drawing>
        <wp:anchor distT="0" distB="0" distL="114300" distR="114300" simplePos="0" relativeHeight="251667456" behindDoc="1" locked="0" layoutInCell="1" allowOverlap="1" wp14:anchorId="173D12C5" wp14:editId="1D05C884">
          <wp:simplePos x="0" y="0"/>
          <wp:positionH relativeFrom="column">
            <wp:posOffset>3914775</wp:posOffset>
          </wp:positionH>
          <wp:positionV relativeFrom="paragraph">
            <wp:posOffset>323215</wp:posOffset>
          </wp:positionV>
          <wp:extent cx="1931035" cy="504190"/>
          <wp:effectExtent l="0" t="0" r="0" b="0"/>
          <wp:wrapSquare wrapText="bothSides"/>
          <wp:docPr id="14" name="Obraz 14" descr="Papier_tychy_urzedowy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pier_tychy_urzedowy3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388" t="46762" r="9221" b="-31"/>
                  <a:stretch/>
                </pic:blipFill>
                <pic:spPr bwMode="auto">
                  <a:xfrm>
                    <a:off x="0" y="0"/>
                    <a:ext cx="1931035" cy="5041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2) Przysługuje Pani/Panu prawo dostępu do treści swoich danych osobowych oraz prawo ich sprostowania, usunięcia, ograniczenia przetwarzania. Jeśli uzna Pani/Pan, iż przetwarzanie danych osobowych Pani/Pana dotyczących narusza przepisy RODO, przysługuje </w:t>
    </w:r>
    <w:r w:rsidRPr="0017636A">
      <w:rPr>
        <w:rFonts w:ascii="Arial" w:hAnsi="Arial" w:cs="Arial"/>
        <w:color w:val="595959" w:themeColor="text1" w:themeTint="A6"/>
        <w:spacing w:val="-6"/>
        <w:sz w:val="14"/>
        <w:szCs w:val="14"/>
      </w:rPr>
      <w:t>Pani/Panu prawo wniesienia skargi do organu nadzorczego – Prezesa Urzędu Ochrony Danych Osobowych</w:t>
    </w:r>
    <w:r w:rsidRPr="0017636A">
      <w:rPr>
        <w:rFonts w:ascii="Arial" w:hAnsi="Arial" w:cs="Arial"/>
        <w:color w:val="595959" w:themeColor="text1" w:themeTint="A6"/>
        <w:sz w:val="14"/>
        <w:szCs w:val="14"/>
      </w:rPr>
      <w:t>.</w:t>
    </w:r>
  </w:p>
  <w:p w14:paraId="7C22A33B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4"/>
        <w:szCs w:val="14"/>
      </w:rPr>
    </w:pPr>
  </w:p>
  <w:p w14:paraId="57DCFB74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z w:val="14"/>
        <w:szCs w:val="14"/>
      </w:rPr>
      <w:t xml:space="preserve">Więcej o zasadach przetwarzania Pani/Pana danych osobowych oraz o przysługujących </w:t>
    </w:r>
  </w:p>
  <w:p w14:paraId="53A77611" w14:textId="77777777" w:rsidR="003660FE" w:rsidRPr="0017636A" w:rsidRDefault="003660FE" w:rsidP="003660FE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4"/>
        <w:szCs w:val="14"/>
      </w:rPr>
    </w:pPr>
    <w:r w:rsidRPr="0017636A">
      <w:rPr>
        <w:rFonts w:ascii="Arial" w:hAnsi="Arial" w:cs="Arial"/>
        <w:color w:val="595959" w:themeColor="text1" w:themeTint="A6"/>
        <w:spacing w:val="-10"/>
        <w:sz w:val="14"/>
        <w:szCs w:val="14"/>
      </w:rPr>
      <w:t xml:space="preserve">Pani/Panu prawach z tym związanych na stronie: </w:t>
    </w:r>
    <w:hyperlink r:id="rId3" w:history="1">
      <w:r w:rsidRPr="0017636A">
        <w:rPr>
          <w:rStyle w:val="Hipercze"/>
          <w:rFonts w:ascii="Arial" w:hAnsi="Arial" w:cs="Arial"/>
          <w:color w:val="595959" w:themeColor="text1" w:themeTint="A6"/>
          <w:spacing w:val="-10"/>
          <w:sz w:val="14"/>
          <w:szCs w:val="14"/>
        </w:rPr>
        <w:t>http://bip.mzuim.tychy.pl/ochrona-danych-osobowych</w:t>
      </w:r>
    </w:hyperlink>
  </w:p>
  <w:p w14:paraId="5A695DB7" w14:textId="77777777" w:rsidR="003660FE" w:rsidRDefault="003660FE" w:rsidP="003660FE">
    <w:pPr>
      <w:pStyle w:val="Stopka"/>
    </w:pPr>
  </w:p>
  <w:p w14:paraId="3FBA65AD" w14:textId="77777777" w:rsidR="00210E6B" w:rsidRPr="00712AC9" w:rsidRDefault="00210E6B" w:rsidP="00210E6B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1"/>
        <w:szCs w:val="15"/>
      </w:rPr>
    </w:pPr>
  </w:p>
  <w:p w14:paraId="2631AC55" w14:textId="77777777" w:rsidR="00210E6B" w:rsidRDefault="00210E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1F833" w14:textId="77777777" w:rsidR="00B21F32" w:rsidRPr="00712AC9" w:rsidRDefault="00B21F32" w:rsidP="00B21F32">
    <w:pPr>
      <w:spacing w:after="0" w:line="240" w:lineRule="auto"/>
      <w:jc w:val="both"/>
      <w:rPr>
        <w:rFonts w:ascii="Arial" w:hAnsi="Arial" w:cs="Arial"/>
        <w:color w:val="595959" w:themeColor="text1" w:themeTint="A6"/>
        <w:spacing w:val="-10"/>
        <w:sz w:val="11"/>
        <w:szCs w:val="15"/>
      </w:rPr>
    </w:pPr>
  </w:p>
  <w:p w14:paraId="7124F403" w14:textId="77777777" w:rsidR="00B21F32" w:rsidRDefault="00B21F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C8BAE" w14:textId="77777777" w:rsidR="00A74B90" w:rsidRDefault="00A74B90" w:rsidP="00146A37">
      <w:pPr>
        <w:spacing w:after="0" w:line="240" w:lineRule="auto"/>
      </w:pPr>
      <w:r>
        <w:separator/>
      </w:r>
    </w:p>
  </w:footnote>
  <w:footnote w:type="continuationSeparator" w:id="0">
    <w:p w14:paraId="69BC7359" w14:textId="77777777" w:rsidR="00A74B90" w:rsidRDefault="00A74B90" w:rsidP="00146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537D7" w14:textId="029823A8" w:rsidR="00B21F32" w:rsidRDefault="005C273D" w:rsidP="00B21F32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6F08885E" wp14:editId="59E49114">
          <wp:simplePos x="0" y="0"/>
          <wp:positionH relativeFrom="column">
            <wp:posOffset>4743450</wp:posOffset>
          </wp:positionH>
          <wp:positionV relativeFrom="paragraph">
            <wp:posOffset>-8255</wp:posOffset>
          </wp:positionV>
          <wp:extent cx="1724660" cy="563245"/>
          <wp:effectExtent l="0" t="0" r="8890" b="825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66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1F32">
      <w:rPr>
        <w:noProof/>
        <w:lang w:eastAsia="pl-PL"/>
      </w:rPr>
      <w:drawing>
        <wp:anchor distT="0" distB="0" distL="114300" distR="114300" simplePos="0" relativeHeight="251664384" behindDoc="1" locked="0" layoutInCell="1" allowOverlap="1" wp14:anchorId="31B4807D" wp14:editId="32AAECA2">
          <wp:simplePos x="0" y="0"/>
          <wp:positionH relativeFrom="margin">
            <wp:posOffset>4716145</wp:posOffset>
          </wp:positionH>
          <wp:positionV relativeFrom="paragraph">
            <wp:posOffset>-45085</wp:posOffset>
          </wp:positionV>
          <wp:extent cx="4019550" cy="876300"/>
          <wp:effectExtent l="0" t="0" r="0" b="0"/>
          <wp:wrapTight wrapText="bothSides">
            <wp:wrapPolygon edited="0">
              <wp:start x="0" y="0"/>
              <wp:lineTo x="0" y="21130"/>
              <wp:lineTo x="21498" y="21130"/>
              <wp:lineTo x="21498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596" r="5168"/>
                  <a:stretch/>
                </pic:blipFill>
                <pic:spPr bwMode="auto">
                  <a:xfrm>
                    <a:off x="0" y="0"/>
                    <a:ext cx="4019550" cy="8763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tab/>
    </w:r>
    <w:r>
      <w:tab/>
    </w:r>
  </w:p>
  <w:p w14:paraId="216C3868" w14:textId="77777777" w:rsidR="00B21F32" w:rsidRDefault="00B21F32" w:rsidP="00B21F32">
    <w:pPr>
      <w:pStyle w:val="Nagwek"/>
      <w:jc w:val="right"/>
    </w:pPr>
  </w:p>
  <w:p w14:paraId="4FBCA6A7" w14:textId="77777777" w:rsidR="00B21F32" w:rsidRDefault="00B21F32" w:rsidP="00B21F32">
    <w:pPr>
      <w:pStyle w:val="Nagwek"/>
      <w:jc w:val="right"/>
    </w:pPr>
  </w:p>
  <w:p w14:paraId="13522957" w14:textId="77777777" w:rsidR="00B21F32" w:rsidRDefault="00B21F32" w:rsidP="00B21F32">
    <w:pPr>
      <w:pStyle w:val="Nagwek"/>
      <w:jc w:val="right"/>
    </w:pPr>
  </w:p>
  <w:p w14:paraId="5208ABD2" w14:textId="77777777" w:rsidR="00B21F32" w:rsidRDefault="00B21F32" w:rsidP="00B21F3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E7D9D"/>
    <w:multiLevelType w:val="hybridMultilevel"/>
    <w:tmpl w:val="E0E06D12"/>
    <w:lvl w:ilvl="0" w:tplc="4D869C20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0D67"/>
    <w:multiLevelType w:val="hybridMultilevel"/>
    <w:tmpl w:val="7FB23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203D4"/>
    <w:multiLevelType w:val="hybridMultilevel"/>
    <w:tmpl w:val="544A2080"/>
    <w:lvl w:ilvl="0" w:tplc="2BCA6184">
      <w:start w:val="1"/>
      <w:numFmt w:val="decimal"/>
      <w:lvlText w:val="%1."/>
      <w:lvlJc w:val="left"/>
      <w:pPr>
        <w:ind w:left="497" w:hanging="705"/>
      </w:pPr>
      <w:rPr>
        <w:rFonts w:asciiTheme="minorHAnsi" w:eastAsiaTheme="minorHAnsi" w:hAnsiTheme="minorHAnsi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872"/>
        </w:tabs>
        <w:ind w:left="872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</w:lvl>
  </w:abstractNum>
  <w:abstractNum w:abstractNumId="3" w15:restartNumberingAfterBreak="0">
    <w:nsid w:val="5D4B5034"/>
    <w:multiLevelType w:val="hybridMultilevel"/>
    <w:tmpl w:val="3DD6B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1580A"/>
    <w:multiLevelType w:val="hybridMultilevel"/>
    <w:tmpl w:val="3476DED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96A2FFC"/>
    <w:multiLevelType w:val="hybridMultilevel"/>
    <w:tmpl w:val="B5006926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 w16cid:durableId="9232263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5262483">
    <w:abstractNumId w:val="5"/>
  </w:num>
  <w:num w:numId="3" w16cid:durableId="136803305">
    <w:abstractNumId w:val="4"/>
  </w:num>
  <w:num w:numId="4" w16cid:durableId="1566915023">
    <w:abstractNumId w:val="2"/>
  </w:num>
  <w:num w:numId="5" w16cid:durableId="1720200731">
    <w:abstractNumId w:val="3"/>
  </w:num>
  <w:num w:numId="6" w16cid:durableId="239294035">
    <w:abstractNumId w:val="1"/>
  </w:num>
  <w:num w:numId="7" w16cid:durableId="1440374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6ED"/>
    <w:rsid w:val="00044EE5"/>
    <w:rsid w:val="00054247"/>
    <w:rsid w:val="000932D1"/>
    <w:rsid w:val="000C6149"/>
    <w:rsid w:val="000D162F"/>
    <w:rsid w:val="00124121"/>
    <w:rsid w:val="00146A37"/>
    <w:rsid w:val="001A1163"/>
    <w:rsid w:val="00210E6B"/>
    <w:rsid w:val="002372C9"/>
    <w:rsid w:val="002E431C"/>
    <w:rsid w:val="003660FE"/>
    <w:rsid w:val="003A4EA0"/>
    <w:rsid w:val="003F73BC"/>
    <w:rsid w:val="00426727"/>
    <w:rsid w:val="004738D9"/>
    <w:rsid w:val="004D3BAC"/>
    <w:rsid w:val="00516B06"/>
    <w:rsid w:val="00565215"/>
    <w:rsid w:val="005932F3"/>
    <w:rsid w:val="005C273D"/>
    <w:rsid w:val="006F6D55"/>
    <w:rsid w:val="00712AC9"/>
    <w:rsid w:val="00715464"/>
    <w:rsid w:val="007236ED"/>
    <w:rsid w:val="00741D9F"/>
    <w:rsid w:val="008561B2"/>
    <w:rsid w:val="008706E9"/>
    <w:rsid w:val="008C2ED3"/>
    <w:rsid w:val="008C6619"/>
    <w:rsid w:val="00900A47"/>
    <w:rsid w:val="0091480E"/>
    <w:rsid w:val="00A74B90"/>
    <w:rsid w:val="00A92E3E"/>
    <w:rsid w:val="00AB382D"/>
    <w:rsid w:val="00AC4309"/>
    <w:rsid w:val="00B21F32"/>
    <w:rsid w:val="00B35CE2"/>
    <w:rsid w:val="00B7163E"/>
    <w:rsid w:val="00BD55B8"/>
    <w:rsid w:val="00C077C0"/>
    <w:rsid w:val="00C126C2"/>
    <w:rsid w:val="00C16FB6"/>
    <w:rsid w:val="00C54196"/>
    <w:rsid w:val="00C57849"/>
    <w:rsid w:val="00C64A38"/>
    <w:rsid w:val="00C7352B"/>
    <w:rsid w:val="00C814E8"/>
    <w:rsid w:val="00CD230B"/>
    <w:rsid w:val="00D30CFA"/>
    <w:rsid w:val="00D32640"/>
    <w:rsid w:val="00D66441"/>
    <w:rsid w:val="00D74336"/>
    <w:rsid w:val="00DD34F1"/>
    <w:rsid w:val="00DD545C"/>
    <w:rsid w:val="00E02DFC"/>
    <w:rsid w:val="00E05BB5"/>
    <w:rsid w:val="00E4337F"/>
    <w:rsid w:val="00E459CC"/>
    <w:rsid w:val="00E56F2C"/>
    <w:rsid w:val="00E61169"/>
    <w:rsid w:val="00EB5319"/>
    <w:rsid w:val="00EC495B"/>
    <w:rsid w:val="00ED09BF"/>
    <w:rsid w:val="00ED6C59"/>
    <w:rsid w:val="00F14D0A"/>
    <w:rsid w:val="00F27857"/>
    <w:rsid w:val="00F32A70"/>
    <w:rsid w:val="00F4640A"/>
    <w:rsid w:val="00F606A6"/>
    <w:rsid w:val="00F6599A"/>
    <w:rsid w:val="00F9291F"/>
    <w:rsid w:val="00FB143C"/>
    <w:rsid w:val="00FE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FF13B"/>
  <w15:docId w15:val="{EC9433E7-9A5E-4E68-9866-0A57FB1A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A3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4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6A37"/>
  </w:style>
  <w:style w:type="paragraph" w:styleId="Stopka">
    <w:name w:val="footer"/>
    <w:basedOn w:val="Normalny"/>
    <w:link w:val="StopkaZnak"/>
    <w:uiPriority w:val="99"/>
    <w:unhideWhenUsed/>
    <w:rsid w:val="00146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6A37"/>
  </w:style>
  <w:style w:type="character" w:styleId="Hipercze">
    <w:name w:val="Hyperlink"/>
    <w:basedOn w:val="Domylnaczcionkaakapitu"/>
    <w:uiPriority w:val="99"/>
    <w:unhideWhenUsed/>
    <w:rsid w:val="00146A3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146A3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46A37"/>
    <w:pPr>
      <w:ind w:left="720"/>
      <w:contextualSpacing/>
    </w:pPr>
  </w:style>
  <w:style w:type="character" w:customStyle="1" w:styleId="bigger-on-mobile">
    <w:name w:val="bigger-on-mobile"/>
    <w:basedOn w:val="Domylnaczcionkaakapitu"/>
    <w:rsid w:val="00C814E8"/>
  </w:style>
  <w:style w:type="table" w:styleId="Tabela-Siatka">
    <w:name w:val="Table Grid"/>
    <w:basedOn w:val="Standardowy"/>
    <w:uiPriority w:val="59"/>
    <w:rsid w:val="005C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bip.mzuim.tychy.pl/ochrona-danych-osobowych" TargetMode="External"/><Relationship Id="rId2" Type="http://schemas.openxmlformats.org/officeDocument/2006/relationships/image" Target="media/image1.jpeg"/><Relationship Id="rId1" Type="http://schemas.openxmlformats.org/officeDocument/2006/relationships/hyperlink" Target="mailto:mzuim@mzuim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a.kijas</dc:creator>
  <cp:keywords/>
  <dc:description/>
  <cp:lastModifiedBy>Katarzyna Kajstura</cp:lastModifiedBy>
  <cp:revision>40</cp:revision>
  <cp:lastPrinted>2021-03-23T13:38:00Z</cp:lastPrinted>
  <dcterms:created xsi:type="dcterms:W3CDTF">2020-02-26T11:00:00Z</dcterms:created>
  <dcterms:modified xsi:type="dcterms:W3CDTF">2023-05-26T08:37:00Z</dcterms:modified>
</cp:coreProperties>
</file>