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A2152" w:rsidRPr="00F538B1" w:rsidRDefault="002A2152" w:rsidP="002A2152">
      <w:pPr>
        <w:pStyle w:val="Nagwek1"/>
        <w:rPr>
          <w:bCs/>
        </w:rPr>
      </w:pPr>
      <w:r w:rsidRPr="00F538B1">
        <w:t xml:space="preserve">Informacja o przetwarzaniu danych osobowych dla osób składających wnioski i skargi niewszczynających postępowań administracyjnych </w:t>
      </w:r>
      <w:r w:rsidRPr="00F538B1">
        <w:rPr>
          <w:bCs/>
        </w:rPr>
        <w:t>(nie dotyczy osób składających wnioski dotyczące spraw odszkodowawczych związanych z wykonywaniem swoich obowiązków przez MZUiM</w:t>
      </w:r>
      <w:r>
        <w:rPr>
          <w:bCs/>
        </w:rPr>
        <w:t xml:space="preserve"> w Tychach</w:t>
      </w:r>
      <w:r w:rsidRPr="00F538B1">
        <w:rPr>
          <w:bCs/>
        </w:rPr>
        <w:t>).</w:t>
      </w:r>
    </w:p>
    <w:p w:rsidR="002A2152" w:rsidRPr="005354E7" w:rsidRDefault="002A2152" w:rsidP="002A21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5354E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1. Administrator danych osobowych</w:t>
      </w:r>
    </w:p>
    <w:p w:rsidR="002A2152" w:rsidRPr="005354E7" w:rsidRDefault="002A2152" w:rsidP="002A2152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 w:rsidRPr="005354E7">
        <w:rPr>
          <w:rFonts w:ascii="Arial" w:hAnsi="Arial" w:cs="Arial"/>
          <w:sz w:val="20"/>
          <w:szCs w:val="20"/>
        </w:rPr>
        <w:t>Administratorem Twoich danych osobowych jest Miejski Zarząd Ulic i Mostów w Tychach z siedzibą w Tychach, ul. Budowlanych 59, 43-100 Tychy, dalej „my”. Możesz skontaktować się z nami w następujący sposób:</w:t>
      </w:r>
    </w:p>
    <w:p w:rsidR="002A2152" w:rsidRPr="005354E7" w:rsidRDefault="002A2152" w:rsidP="002A2152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 w:rsidRPr="005354E7">
        <w:rPr>
          <w:rFonts w:ascii="Arial" w:hAnsi="Arial" w:cs="Arial"/>
          <w:sz w:val="20"/>
          <w:szCs w:val="20"/>
        </w:rPr>
        <w:t xml:space="preserve"> - listownie na adres: ul. Budowlanych 59, 43-100 Tychy;</w:t>
      </w:r>
    </w:p>
    <w:p w:rsidR="002A2152" w:rsidRPr="005354E7" w:rsidRDefault="002A2152" w:rsidP="002A2152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 w:rsidRPr="005354E7">
        <w:rPr>
          <w:rFonts w:ascii="Arial" w:hAnsi="Arial" w:cs="Arial"/>
          <w:sz w:val="20"/>
          <w:szCs w:val="20"/>
        </w:rPr>
        <w:t xml:space="preserve">- przez e-mail: </w:t>
      </w:r>
      <w:hyperlink r:id="rId7" w:history="1">
        <w:r w:rsidRPr="005354E7">
          <w:rPr>
            <w:rFonts w:ascii="Arial" w:hAnsi="Arial" w:cs="Arial"/>
            <w:sz w:val="20"/>
            <w:szCs w:val="20"/>
          </w:rPr>
          <w:t>mzuim@mzuim.tychy.pl</w:t>
        </w:r>
      </w:hyperlink>
      <w:r w:rsidRPr="005354E7">
        <w:rPr>
          <w:rFonts w:ascii="Arial" w:hAnsi="Arial" w:cs="Arial"/>
          <w:sz w:val="20"/>
          <w:szCs w:val="20"/>
        </w:rPr>
        <w:t>;</w:t>
      </w:r>
    </w:p>
    <w:p w:rsidR="002A2152" w:rsidRPr="005354E7" w:rsidRDefault="002A2152" w:rsidP="002A2152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 w:rsidRPr="005354E7">
        <w:rPr>
          <w:rFonts w:ascii="Arial" w:hAnsi="Arial" w:cs="Arial"/>
          <w:sz w:val="20"/>
          <w:szCs w:val="20"/>
        </w:rPr>
        <w:t xml:space="preserve">- telefonicznie: </w:t>
      </w:r>
      <w:r>
        <w:rPr>
          <w:rFonts w:ascii="Arial" w:hAnsi="Arial" w:cs="Arial"/>
          <w:sz w:val="20"/>
          <w:szCs w:val="20"/>
        </w:rPr>
        <w:t>32 227 70 06</w:t>
      </w:r>
    </w:p>
    <w:p w:rsidR="002A2152" w:rsidRPr="005354E7" w:rsidRDefault="002A2152" w:rsidP="002A21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5354E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2. Inspektor ochrony danych</w:t>
      </w:r>
    </w:p>
    <w:p w:rsidR="002A2152" w:rsidRPr="005354E7" w:rsidRDefault="002A2152" w:rsidP="002A21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354E7">
        <w:rPr>
          <w:rFonts w:ascii="Arial" w:eastAsia="Times New Roman" w:hAnsi="Arial" w:cs="Arial"/>
          <w:sz w:val="20"/>
          <w:szCs w:val="20"/>
          <w:lang w:eastAsia="pl-PL"/>
        </w:rPr>
        <w:t xml:space="preserve">Wyznaczyliśmy inspektora ochrony danych - Pani </w:t>
      </w:r>
      <w:r w:rsidR="00EB673D">
        <w:rPr>
          <w:rFonts w:ascii="Arial" w:eastAsia="Times New Roman" w:hAnsi="Arial" w:cs="Arial"/>
          <w:sz w:val="20"/>
          <w:szCs w:val="20"/>
          <w:lang w:eastAsia="pl-PL"/>
        </w:rPr>
        <w:t>Elżbieta Eichler</w:t>
      </w:r>
      <w:r w:rsidRPr="005354E7">
        <w:rPr>
          <w:rFonts w:ascii="Arial" w:eastAsia="Times New Roman" w:hAnsi="Arial" w:cs="Arial"/>
          <w:sz w:val="20"/>
          <w:szCs w:val="20"/>
          <w:lang w:eastAsia="pl-PL"/>
        </w:rPr>
        <w:t>. Jest to osoba, z którą możesz się kontaktować we wszystkich sprawach dotyczących przetwarzania danych osobowych oraz korzystania z praw związanych z przetwarzaniem danych. Z inspektorem możesz się kontaktować w następujący sposób:</w:t>
      </w:r>
    </w:p>
    <w:p w:rsidR="002A2152" w:rsidRPr="005354E7" w:rsidRDefault="002A2152" w:rsidP="002A21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354E7">
        <w:rPr>
          <w:rFonts w:ascii="Arial" w:eastAsia="Times New Roman" w:hAnsi="Arial" w:cs="Arial"/>
          <w:sz w:val="20"/>
          <w:szCs w:val="20"/>
          <w:lang w:eastAsia="pl-PL"/>
        </w:rPr>
        <w:t xml:space="preserve">- listownie na adres: </w:t>
      </w:r>
      <w:r w:rsidRPr="005354E7">
        <w:rPr>
          <w:rFonts w:ascii="Arial" w:hAnsi="Arial" w:cs="Arial"/>
          <w:sz w:val="20"/>
          <w:szCs w:val="20"/>
        </w:rPr>
        <w:t>ul. Budowlanych 59, 43-100 Tychy;</w:t>
      </w:r>
    </w:p>
    <w:p w:rsidR="002A2152" w:rsidRPr="005354E7" w:rsidRDefault="002A2152" w:rsidP="002A21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354E7">
        <w:rPr>
          <w:rFonts w:ascii="Arial" w:eastAsia="Times New Roman" w:hAnsi="Arial" w:cs="Arial"/>
          <w:sz w:val="20"/>
          <w:szCs w:val="20"/>
          <w:lang w:eastAsia="pl-PL"/>
        </w:rPr>
        <w:t>- przez e-mail: daneosobowe@mzuim.tychy.pl.</w:t>
      </w:r>
    </w:p>
    <w:p w:rsidR="002A2152" w:rsidRPr="005354E7" w:rsidRDefault="002A2152" w:rsidP="002A21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354E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3. Cele przetwarzania Twoich danych osobowych oraz podstawa prawna przetwarzania</w:t>
      </w:r>
    </w:p>
    <w:p w:rsidR="002A2152" w:rsidRPr="005354E7" w:rsidRDefault="002A2152" w:rsidP="002A21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354E7">
        <w:rPr>
          <w:rFonts w:ascii="Arial" w:eastAsia="Times New Roman" w:hAnsi="Arial" w:cs="Arial"/>
          <w:sz w:val="20"/>
          <w:szCs w:val="20"/>
          <w:lang w:eastAsia="pl-PL"/>
        </w:rPr>
        <w:t>Będziemy przetwarzać Twoje dane osobowe, ponieważ wystąpiłeś do nas z wnioskiem lub skargą, która nie dotyczy rozstrzygnięcia Twojej indywidualnej sprawy administracyjnej ( np. wniosek o zatwierdzenie projektu organizacji ruchu).</w:t>
      </w:r>
    </w:p>
    <w:p w:rsidR="002A2152" w:rsidRPr="005354E7" w:rsidRDefault="002A2152" w:rsidP="002A21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354E7">
        <w:rPr>
          <w:rFonts w:ascii="Arial" w:eastAsia="Times New Roman" w:hAnsi="Arial" w:cs="Arial"/>
          <w:sz w:val="20"/>
          <w:szCs w:val="20"/>
          <w:lang w:eastAsia="pl-PL"/>
        </w:rPr>
        <w:t>W związku z tym będziemy przetwarzać Twoje dane, aby rozpatrzyć oraz załatwić Twój wniosek lub skargę. Podstawą prawną przetwarzania jest art. 6 ust. 1 lit. c RODO</w:t>
      </w:r>
      <w:r w:rsidRPr="005354E7">
        <w:rPr>
          <w:rStyle w:val="Odwoanieprzypisudolnego"/>
          <w:rFonts w:ascii="Arial" w:eastAsia="Times New Roman" w:hAnsi="Arial" w:cs="Arial"/>
          <w:sz w:val="20"/>
          <w:szCs w:val="20"/>
          <w:lang w:eastAsia="pl-PL"/>
        </w:rPr>
        <w:footnoteReference w:id="1"/>
      </w:r>
      <w:r w:rsidRPr="005354E7">
        <w:rPr>
          <w:rFonts w:ascii="Arial" w:eastAsia="Times New Roman" w:hAnsi="Arial" w:cs="Arial"/>
          <w:sz w:val="20"/>
          <w:szCs w:val="20"/>
          <w:lang w:eastAsia="pl-PL"/>
        </w:rPr>
        <w:t xml:space="preserve"> w zw. z przepisami Działu VIII Kodeksu postępowania administracyjnego</w:t>
      </w:r>
      <w:r w:rsidRPr="005354E7">
        <w:rPr>
          <w:rStyle w:val="Odwoanieprzypisudolnego"/>
          <w:rFonts w:ascii="Arial" w:eastAsia="Times New Roman" w:hAnsi="Arial" w:cs="Arial"/>
          <w:sz w:val="20"/>
          <w:szCs w:val="20"/>
          <w:lang w:eastAsia="pl-PL"/>
        </w:rPr>
        <w:footnoteReference w:id="2"/>
      </w:r>
      <w:r w:rsidRPr="005354E7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2A2152" w:rsidRPr="005354E7" w:rsidRDefault="002A2152" w:rsidP="002A21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354E7">
        <w:rPr>
          <w:rFonts w:ascii="Arial" w:eastAsia="Times New Roman" w:hAnsi="Arial" w:cs="Arial"/>
          <w:sz w:val="20"/>
          <w:szCs w:val="20"/>
          <w:lang w:eastAsia="pl-PL"/>
        </w:rPr>
        <w:t>Ponadto, jeżeli:</w:t>
      </w:r>
    </w:p>
    <w:p w:rsidR="002A2152" w:rsidRPr="005354E7" w:rsidRDefault="002A2152" w:rsidP="002A2152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354E7">
        <w:rPr>
          <w:rFonts w:ascii="Arial" w:eastAsia="Times New Roman" w:hAnsi="Arial" w:cs="Arial"/>
          <w:sz w:val="20"/>
          <w:szCs w:val="20"/>
          <w:lang w:eastAsia="pl-PL"/>
        </w:rPr>
        <w:t>złożyłeś wniosek o dostęp do informacji publicznej, będziemy przetwarzać Twoje dane osobowe, aby udzielić Ci na niego odpowiedzi i wykonać ciążące na nas obowiązki jako podmiotu zobowiązanego do udostępniania informacji publicznej. Podstawą prawną przetwarzania jest art. 6 ust. 1 lit. c RODO</w:t>
      </w:r>
      <w:r w:rsidRPr="005354E7">
        <w:rPr>
          <w:rFonts w:ascii="Arial" w:hAnsi="Arial" w:cs="Arial"/>
          <w:vertAlign w:val="superscript"/>
        </w:rPr>
        <w:footnoteReference w:id="3"/>
      </w:r>
      <w:r w:rsidRPr="005354E7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 xml:space="preserve"> </w:t>
      </w:r>
      <w:r w:rsidRPr="005354E7">
        <w:rPr>
          <w:rFonts w:ascii="Arial" w:eastAsia="Times New Roman" w:hAnsi="Arial" w:cs="Arial"/>
          <w:sz w:val="20"/>
          <w:szCs w:val="20"/>
          <w:lang w:eastAsia="pl-PL"/>
        </w:rPr>
        <w:t>w zw. z art. 4 u.d.i.p.</w:t>
      </w:r>
      <w:r w:rsidRPr="005354E7">
        <w:rPr>
          <w:rFonts w:ascii="Arial" w:hAnsi="Arial" w:cs="Arial"/>
          <w:vertAlign w:val="superscript"/>
        </w:rPr>
        <w:footnoteReference w:id="4"/>
      </w:r>
    </w:p>
    <w:p w:rsidR="002A2152" w:rsidRDefault="002A2152" w:rsidP="002A2152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354E7">
        <w:rPr>
          <w:rFonts w:ascii="Arial" w:eastAsia="Times New Roman" w:hAnsi="Arial" w:cs="Arial"/>
          <w:sz w:val="20"/>
          <w:szCs w:val="20"/>
          <w:lang w:eastAsia="pl-PL"/>
        </w:rPr>
        <w:t xml:space="preserve">jeżeli złożyłeś wniosek o ponowne wykorzystanie informacji sektora publicznego, będziemy przetwarzać Twoje dane, aby rozpatrzyć ten wniosek i wykonać ciążące na nas obowiązki jako podmiotu zobowiązanego do udostępniania lub przekazywania informacji sektora publicznego </w:t>
      </w:r>
      <w:r w:rsidRPr="005354E7">
        <w:rPr>
          <w:rFonts w:ascii="Arial" w:eastAsia="Times New Roman" w:hAnsi="Arial" w:cs="Arial"/>
          <w:sz w:val="20"/>
          <w:szCs w:val="20"/>
          <w:lang w:eastAsia="pl-PL"/>
        </w:rPr>
        <w:lastRenderedPageBreak/>
        <w:t>w celu ponownego wykorzystywania. Podstawą prawną przetwarzania jest art. 6 ust. 1 lit. c RODO w zw. z art. 3 u.o.d.p.w.</w:t>
      </w:r>
      <w:r w:rsidRPr="005354E7">
        <w:rPr>
          <w:rFonts w:ascii="Arial" w:hAnsi="Arial" w:cs="Arial"/>
          <w:vertAlign w:val="superscript"/>
        </w:rPr>
        <w:footnoteReference w:id="5"/>
      </w:r>
    </w:p>
    <w:p w:rsidR="002A2152" w:rsidRPr="005354E7" w:rsidRDefault="002A2152" w:rsidP="002A2152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złożyłeś wniosek o wydanie karty mieszkańca lub karty pojazdu elektrycznego, będziemy przetwarzać Twoje dane, aby rozpatrzyć taki wniosek i załatwić o sprawę</w:t>
      </w:r>
      <w:r w:rsidRPr="001E7F5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wydanie karty mieszkańca lub karty pojazdu elektrycznego. Podstawą prawną jest art. 6 ust. 1 lit. c RODO w zw. z Uchwałą</w:t>
      </w:r>
      <w:r w:rsidRPr="003C4DB8">
        <w:rPr>
          <w:rFonts w:ascii="Arial" w:eastAsia="Times New Roman" w:hAnsi="Arial" w:cs="Arial"/>
          <w:sz w:val="20"/>
          <w:szCs w:val="20"/>
          <w:lang w:eastAsia="pl-PL"/>
        </w:rPr>
        <w:t xml:space="preserve"> Nr XIV/219/15 </w:t>
      </w:r>
      <w:r>
        <w:rPr>
          <w:rFonts w:ascii="Arial" w:eastAsia="Times New Roman" w:hAnsi="Arial" w:cs="Arial"/>
          <w:sz w:val="20"/>
          <w:szCs w:val="20"/>
          <w:lang w:eastAsia="pl-PL"/>
        </w:rPr>
        <w:t>Rady Miasta Tychy</w:t>
      </w:r>
      <w:r w:rsidRPr="003C4DB8">
        <w:rPr>
          <w:rFonts w:ascii="Arial" w:eastAsia="Times New Roman" w:hAnsi="Arial" w:cs="Arial"/>
          <w:sz w:val="20"/>
          <w:szCs w:val="20"/>
          <w:lang w:eastAsia="pl-PL"/>
        </w:rPr>
        <w:t xml:space="preserve"> z dnia 24 września 2015 r. w sprawie ustalenia stref płatnego parkowania na terenie miasta Tychy oraz ustalenia wysokości opłat za parkowanie pojazdów samochodowych i sposobu pobierania opłat w strefach płatnego parkowani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(</w:t>
      </w:r>
      <w:r w:rsidRPr="003C4DB8">
        <w:rPr>
          <w:rFonts w:ascii="Arial" w:eastAsia="Times New Roman" w:hAnsi="Arial" w:cs="Arial"/>
          <w:sz w:val="20"/>
          <w:szCs w:val="20"/>
          <w:lang w:eastAsia="pl-PL"/>
        </w:rPr>
        <w:t>Śląsk. z 2015 r. poz. 5017; zm.: Śląsk. z 2015 r. poz. 5726, z 2016 r. poz. 4523 oraz z 2020 r. poz. 5390.)</w:t>
      </w:r>
      <w:r>
        <w:t xml:space="preserve"> </w:t>
      </w:r>
    </w:p>
    <w:p w:rsidR="002A2152" w:rsidRDefault="002A2152" w:rsidP="002A21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354E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5.</w:t>
      </w:r>
      <w:r w:rsidRPr="005354E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5354E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Okres przechowywania Twoich danych osobowych</w:t>
      </w:r>
    </w:p>
    <w:p w:rsidR="002A2152" w:rsidRDefault="002A2152" w:rsidP="002A2152">
      <w:pPr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Jeżeli </w:t>
      </w:r>
      <w:r w:rsidRPr="005354E7">
        <w:rPr>
          <w:rFonts w:ascii="Arial" w:eastAsia="Times New Roman" w:hAnsi="Arial" w:cs="Arial"/>
          <w:sz w:val="20"/>
          <w:szCs w:val="20"/>
          <w:lang w:eastAsia="pl-PL"/>
        </w:rPr>
        <w:t xml:space="preserve">złożyłeś wniosek o dostęp do informacji publicznej, będziemy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przechowywać </w:t>
      </w:r>
      <w:r w:rsidRPr="005354E7">
        <w:rPr>
          <w:rFonts w:ascii="Arial" w:eastAsia="Times New Roman" w:hAnsi="Arial" w:cs="Arial"/>
          <w:sz w:val="20"/>
          <w:szCs w:val="20"/>
          <w:lang w:eastAsia="pl-PL"/>
        </w:rPr>
        <w:t>Twoje dane osobowe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przez</w:t>
      </w:r>
      <w:r w:rsidRPr="005354E7">
        <w:rPr>
          <w:rFonts w:ascii="Arial" w:eastAsia="Times New Roman" w:hAnsi="Arial" w:cs="Arial"/>
          <w:sz w:val="20"/>
          <w:szCs w:val="20"/>
          <w:lang w:eastAsia="pl-PL"/>
        </w:rPr>
        <w:t xml:space="preserve"> okres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10 lat od dnia zakończenia sprawy.</w:t>
      </w:r>
    </w:p>
    <w:p w:rsidR="002A2152" w:rsidRDefault="002A2152" w:rsidP="002A2152">
      <w:pPr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Jeżeli złożyłeś</w:t>
      </w:r>
      <w:r w:rsidRPr="00371E2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5354E7">
        <w:rPr>
          <w:rFonts w:ascii="Arial" w:eastAsia="Times New Roman" w:hAnsi="Arial" w:cs="Arial"/>
          <w:sz w:val="20"/>
          <w:szCs w:val="20"/>
          <w:lang w:eastAsia="pl-PL"/>
        </w:rPr>
        <w:t>wniosek o ponowne wykorzystanie informacji sektora publicznego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, będziemy przechowywać Twoje dane osobowe przez okres 10 lat od dnia zakończenia sprawy. </w:t>
      </w:r>
    </w:p>
    <w:p w:rsidR="002A2152" w:rsidRPr="00934E74" w:rsidRDefault="002A2152" w:rsidP="002A2152">
      <w:pPr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Jeżeli </w:t>
      </w:r>
      <w:r w:rsidRPr="00934E74">
        <w:rPr>
          <w:rFonts w:ascii="Arial" w:eastAsia="Times New Roman" w:hAnsi="Arial" w:cs="Arial"/>
          <w:sz w:val="20"/>
          <w:szCs w:val="20"/>
          <w:lang w:eastAsia="pl-PL"/>
        </w:rPr>
        <w:t xml:space="preserve">złożyłeś wniosek o wydanie karty mieszkańca lub karty pojazdu </w:t>
      </w:r>
      <w:r>
        <w:rPr>
          <w:rFonts w:ascii="Arial" w:eastAsia="Times New Roman" w:hAnsi="Arial" w:cs="Arial"/>
          <w:sz w:val="20"/>
          <w:szCs w:val="20"/>
          <w:lang w:eastAsia="pl-PL"/>
        </w:rPr>
        <w:t>elektrycznego</w:t>
      </w:r>
      <w:r w:rsidRPr="00934E74">
        <w:rPr>
          <w:rFonts w:ascii="Arial" w:eastAsia="Times New Roman" w:hAnsi="Arial" w:cs="Arial"/>
          <w:sz w:val="20"/>
          <w:szCs w:val="20"/>
          <w:lang w:eastAsia="pl-PL"/>
        </w:rPr>
        <w:t xml:space="preserve">, będziemy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przechowywać Twoje dane osobowe przez okres </w:t>
      </w:r>
      <w:r w:rsidRPr="00DF116E">
        <w:rPr>
          <w:rFonts w:ascii="Arial" w:eastAsia="Times New Roman" w:hAnsi="Arial" w:cs="Arial"/>
          <w:sz w:val="20"/>
          <w:szCs w:val="20"/>
          <w:lang w:eastAsia="pl-PL"/>
        </w:rPr>
        <w:t>5 lat. Okres przechowywania liczony jest od 1 stycznia roku następnego od daty zakończenia sprawy.</w:t>
      </w:r>
    </w:p>
    <w:p w:rsidR="002A2152" w:rsidRPr="005354E7" w:rsidRDefault="002A2152" w:rsidP="002A21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Twoje dane osobowe zawarte w innych złożonych do nas wnioskach lub skargach niewszczynających postępowania administracyjnego będziemy przechowywać przez okres 10 lat od dnia rozpatrzenia wniosku lub skargi</w:t>
      </w:r>
      <w:r w:rsidRPr="005354E7">
        <w:rPr>
          <w:rFonts w:ascii="Arial" w:eastAsia="Times New Roman" w:hAnsi="Arial" w:cs="Arial"/>
          <w:sz w:val="20"/>
          <w:szCs w:val="20"/>
          <w:lang w:eastAsia="pl-PL"/>
        </w:rPr>
        <w:t>]</w:t>
      </w:r>
    </w:p>
    <w:p w:rsidR="002A2152" w:rsidRPr="005354E7" w:rsidRDefault="002A2152" w:rsidP="002A21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354E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6.</w:t>
      </w:r>
      <w:r w:rsidRPr="005354E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5354E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Odbiorcy Twoich danych osobowych</w:t>
      </w:r>
    </w:p>
    <w:p w:rsidR="002A2152" w:rsidRPr="005354E7" w:rsidRDefault="002A2152" w:rsidP="002A21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354E7">
        <w:rPr>
          <w:rFonts w:ascii="Arial" w:eastAsia="Times New Roman" w:hAnsi="Arial" w:cs="Arial"/>
          <w:sz w:val="20"/>
          <w:szCs w:val="20"/>
          <w:lang w:eastAsia="pl-PL"/>
        </w:rPr>
        <w:t>Będziemy przekazywać Twoje dane osobowe naszym dostawcom, którym zlecimy usługi związane z przetwarzaniem danych osobowych, np. usługi IT. Takie podmioty przetwarzają dane na podstawie umowy z nami i tylko zgodnie z naszymi poleceniami.</w:t>
      </w:r>
    </w:p>
    <w:p w:rsidR="002A2152" w:rsidRPr="005354E7" w:rsidRDefault="002A2152" w:rsidP="002A21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354E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7.</w:t>
      </w:r>
      <w:r w:rsidRPr="005354E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5354E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Twoje prawa związane z przetwarzaniem danych osobowych</w:t>
      </w:r>
    </w:p>
    <w:p w:rsidR="002A2152" w:rsidRPr="005354E7" w:rsidRDefault="002A2152" w:rsidP="002A21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354E7">
        <w:rPr>
          <w:rFonts w:ascii="Arial" w:eastAsia="Times New Roman" w:hAnsi="Arial" w:cs="Arial"/>
          <w:sz w:val="20"/>
          <w:szCs w:val="20"/>
          <w:lang w:eastAsia="pl-PL"/>
        </w:rPr>
        <w:t>Masz następujące prawa związane z przetwarzaniem danych osobowych:</w:t>
      </w:r>
    </w:p>
    <w:p w:rsidR="002A2152" w:rsidRPr="005354E7" w:rsidRDefault="002A2152" w:rsidP="002A215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354E7">
        <w:rPr>
          <w:rFonts w:ascii="Arial" w:eastAsia="Times New Roman" w:hAnsi="Arial" w:cs="Arial"/>
          <w:sz w:val="20"/>
          <w:szCs w:val="20"/>
          <w:lang w:eastAsia="pl-PL"/>
        </w:rPr>
        <w:t>prawo dostępu do Twoich danych osobowych,</w:t>
      </w:r>
    </w:p>
    <w:p w:rsidR="002A2152" w:rsidRPr="005354E7" w:rsidRDefault="002A2152" w:rsidP="002A215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354E7">
        <w:rPr>
          <w:rFonts w:ascii="Arial" w:eastAsia="Times New Roman" w:hAnsi="Arial" w:cs="Arial"/>
          <w:sz w:val="20"/>
          <w:szCs w:val="20"/>
          <w:lang w:eastAsia="pl-PL"/>
        </w:rPr>
        <w:t>prawo żądania sprostowania Twoich danych osobowych,</w:t>
      </w:r>
    </w:p>
    <w:p w:rsidR="002A2152" w:rsidRPr="005354E7" w:rsidRDefault="002A2152" w:rsidP="002A215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354E7">
        <w:rPr>
          <w:rFonts w:ascii="Arial" w:eastAsia="Times New Roman" w:hAnsi="Arial" w:cs="Arial"/>
          <w:sz w:val="20"/>
          <w:szCs w:val="20"/>
          <w:lang w:eastAsia="pl-PL"/>
        </w:rPr>
        <w:t>prawo żądania usunięcia Twoich danych osobowych,</w:t>
      </w:r>
    </w:p>
    <w:p w:rsidR="002A2152" w:rsidRPr="005354E7" w:rsidRDefault="002A2152" w:rsidP="002A215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354E7">
        <w:rPr>
          <w:rFonts w:ascii="Arial" w:eastAsia="Times New Roman" w:hAnsi="Arial" w:cs="Arial"/>
          <w:sz w:val="20"/>
          <w:szCs w:val="20"/>
          <w:lang w:eastAsia="pl-PL"/>
        </w:rPr>
        <w:t>prawo żądania ograniczenia przetwarzania Twoich danych osobowych.</w:t>
      </w:r>
    </w:p>
    <w:p w:rsidR="002A2152" w:rsidRPr="005354E7" w:rsidRDefault="002A2152" w:rsidP="002A21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354E7">
        <w:rPr>
          <w:rFonts w:ascii="Arial" w:eastAsia="Times New Roman" w:hAnsi="Arial" w:cs="Arial"/>
          <w:sz w:val="20"/>
          <w:szCs w:val="20"/>
          <w:lang w:eastAsia="pl-PL"/>
        </w:rPr>
        <w:t>Aby skorzystać z powyższych praw, skontaktuj się z nami (dane kontaktowe w punktach 1 i 2 powyżej).</w:t>
      </w:r>
    </w:p>
    <w:p w:rsidR="002A2152" w:rsidRPr="005354E7" w:rsidRDefault="002A2152" w:rsidP="002A21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5354E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Prawo wniesienia skargi do organu</w:t>
      </w:r>
    </w:p>
    <w:p w:rsidR="002A2152" w:rsidRDefault="002A2152" w:rsidP="002A21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354E7">
        <w:rPr>
          <w:rFonts w:ascii="Arial" w:eastAsia="Times New Roman" w:hAnsi="Arial" w:cs="Arial"/>
          <w:sz w:val="20"/>
          <w:szCs w:val="20"/>
          <w:lang w:eastAsia="pl-PL"/>
        </w:rPr>
        <w:t>Przysługuje Ci także prawo wniesienia skargi do organu nadzorczego zajmującego się ochroną danych osobowych, tj. Prezesa Urzędu Ochrony Danych Osobowych.</w:t>
      </w:r>
    </w:p>
    <w:p w:rsidR="00655FD7" w:rsidRPr="002A2152" w:rsidRDefault="00655FD7" w:rsidP="002A2152"/>
    <w:sectPr w:rsidR="00655FD7" w:rsidRPr="002A2152" w:rsidSect="001B6A1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734C0" w:rsidRDefault="00A734C0" w:rsidP="001B6A11">
      <w:pPr>
        <w:spacing w:after="0" w:line="240" w:lineRule="auto"/>
      </w:pPr>
      <w:r>
        <w:separator/>
      </w:r>
    </w:p>
  </w:endnote>
  <w:endnote w:type="continuationSeparator" w:id="0">
    <w:p w:rsidR="00A734C0" w:rsidRDefault="00A734C0" w:rsidP="001B6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734C0" w:rsidRDefault="00A734C0" w:rsidP="001B6A11">
      <w:pPr>
        <w:spacing w:after="0" w:line="240" w:lineRule="auto"/>
      </w:pPr>
      <w:r>
        <w:separator/>
      </w:r>
    </w:p>
  </w:footnote>
  <w:footnote w:type="continuationSeparator" w:id="0">
    <w:p w:rsidR="00A734C0" w:rsidRDefault="00A734C0" w:rsidP="001B6A11">
      <w:pPr>
        <w:spacing w:after="0" w:line="240" w:lineRule="auto"/>
      </w:pPr>
      <w:r>
        <w:continuationSeparator/>
      </w:r>
    </w:p>
  </w:footnote>
  <w:footnote w:id="1">
    <w:p w:rsidR="002A2152" w:rsidRPr="00E13B3E" w:rsidRDefault="002A2152" w:rsidP="002A2152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13B3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13B3E">
        <w:rPr>
          <w:rFonts w:ascii="Arial" w:hAnsi="Arial" w:cs="Arial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UE. L. z 2016 r. Nr 119, str. 1 z późn. zm.; dalej: RODO.</w:t>
      </w:r>
    </w:p>
  </w:footnote>
  <w:footnote w:id="2">
    <w:p w:rsidR="002A2152" w:rsidRPr="00E13B3E" w:rsidRDefault="002A2152" w:rsidP="002A2152">
      <w:pPr>
        <w:pStyle w:val="Tekstprzypisudolnego"/>
        <w:rPr>
          <w:rFonts w:ascii="Arial" w:hAnsi="Arial" w:cs="Arial"/>
          <w:sz w:val="16"/>
          <w:szCs w:val="16"/>
        </w:rPr>
      </w:pPr>
      <w:r w:rsidRPr="00E13B3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13B3E">
        <w:rPr>
          <w:rFonts w:ascii="Arial" w:hAnsi="Arial" w:cs="Arial"/>
          <w:sz w:val="16"/>
          <w:szCs w:val="16"/>
        </w:rPr>
        <w:t xml:space="preserve"> Ustawa z dnia 14 czerwca 1960 r. Kodeks postępowania administracyjnego (t.j. Dz. U. z 2021 r. poz. 735 z późn. zm., dalej „kodeks postępowania administracyjnego”).</w:t>
      </w:r>
    </w:p>
  </w:footnote>
  <w:footnote w:id="3">
    <w:p w:rsidR="002A2152" w:rsidRPr="00E13B3E" w:rsidRDefault="002A2152" w:rsidP="002A2152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13B3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13B3E">
        <w:rPr>
          <w:rFonts w:ascii="Arial" w:hAnsi="Arial" w:cs="Arial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UE. L. z 2016 r. Nr 119, str. 1 z późn. zm.; dalej: RODO.</w:t>
      </w:r>
    </w:p>
  </w:footnote>
  <w:footnote w:id="4">
    <w:p w:rsidR="002A2152" w:rsidRPr="00E13B3E" w:rsidRDefault="002A2152" w:rsidP="002A2152">
      <w:pPr>
        <w:pStyle w:val="Tekstprzypisudolnego"/>
        <w:rPr>
          <w:rFonts w:ascii="Arial" w:hAnsi="Arial" w:cs="Arial"/>
          <w:sz w:val="16"/>
          <w:szCs w:val="16"/>
        </w:rPr>
      </w:pPr>
      <w:r w:rsidRPr="00E13B3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13B3E">
        <w:rPr>
          <w:rFonts w:ascii="Arial" w:hAnsi="Arial" w:cs="Arial"/>
          <w:sz w:val="16"/>
          <w:szCs w:val="16"/>
        </w:rPr>
        <w:t xml:space="preserve"> Ustawa z dnia 6 września 2001 r. o dostępie do informacji publicznej (t.j. Dz. U. z 2022 r. poz. 902 u.d.i.p.).</w:t>
      </w:r>
    </w:p>
  </w:footnote>
  <w:footnote w:id="5">
    <w:p w:rsidR="002A2152" w:rsidRPr="00E13B3E" w:rsidRDefault="002A2152" w:rsidP="002A2152">
      <w:pPr>
        <w:pStyle w:val="Tekstprzypisudolnego"/>
        <w:rPr>
          <w:rFonts w:ascii="Arial" w:hAnsi="Arial" w:cs="Arial"/>
          <w:sz w:val="16"/>
          <w:szCs w:val="16"/>
        </w:rPr>
      </w:pPr>
      <w:r w:rsidRPr="00E13B3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13B3E">
        <w:rPr>
          <w:rFonts w:ascii="Arial" w:hAnsi="Arial" w:cs="Arial"/>
          <w:sz w:val="16"/>
          <w:szCs w:val="16"/>
        </w:rPr>
        <w:t>Ustawa z dnia 11 sierpnia 2021 r. o otwartych danych i ponownym wykorzystywaniu informacji sektora publicznego (Dz. U. poz. 1641, dalej: u.o.d.p.w.)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82DAA"/>
    <w:multiLevelType w:val="hybridMultilevel"/>
    <w:tmpl w:val="37CAC6E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A091AF0"/>
    <w:multiLevelType w:val="hybridMultilevel"/>
    <w:tmpl w:val="34F618C0"/>
    <w:lvl w:ilvl="0" w:tplc="A00421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58037D"/>
    <w:multiLevelType w:val="hybridMultilevel"/>
    <w:tmpl w:val="12E8AFE8"/>
    <w:lvl w:ilvl="0" w:tplc="A00421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CB2148"/>
    <w:multiLevelType w:val="multilevel"/>
    <w:tmpl w:val="19E0E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82253993">
    <w:abstractNumId w:val="3"/>
  </w:num>
  <w:num w:numId="2" w16cid:durableId="1428186568">
    <w:abstractNumId w:val="2"/>
  </w:num>
  <w:num w:numId="3" w16cid:durableId="1944535768">
    <w:abstractNumId w:val="0"/>
  </w:num>
  <w:num w:numId="4" w16cid:durableId="8052721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A11"/>
    <w:rsid w:val="001B6A11"/>
    <w:rsid w:val="002A2152"/>
    <w:rsid w:val="00655FD7"/>
    <w:rsid w:val="00A016BD"/>
    <w:rsid w:val="00A734C0"/>
    <w:rsid w:val="00EB6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13614"/>
  <w15:chartTrackingRefBased/>
  <w15:docId w15:val="{DFD61D99-2EF5-41A5-AE4C-398D839F5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2152"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1B6A11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color w:val="000000" w:themeColor="text1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B6A11"/>
    <w:rPr>
      <w:rFonts w:ascii="Arial" w:eastAsiaTheme="majorEastAsia" w:hAnsi="Arial" w:cstheme="majorBidi"/>
      <w:b/>
      <w:color w:val="000000" w:themeColor="text1"/>
      <w:sz w:val="24"/>
      <w:szCs w:val="32"/>
    </w:rPr>
  </w:style>
  <w:style w:type="paragraph" w:styleId="Akapitzlist">
    <w:name w:val="List Paragraph"/>
    <w:aliases w:val="Akapit"/>
    <w:basedOn w:val="Normalny"/>
    <w:link w:val="AkapitzlistZnak"/>
    <w:uiPriority w:val="34"/>
    <w:qFormat/>
    <w:rsid w:val="001B6A11"/>
    <w:pPr>
      <w:ind w:left="720"/>
      <w:contextualSpacing/>
    </w:pPr>
  </w:style>
  <w:style w:type="character" w:customStyle="1" w:styleId="AkapitzlistZnak">
    <w:name w:val="Akapit z listą Znak"/>
    <w:aliases w:val="Akapit Znak"/>
    <w:basedOn w:val="Domylnaczcionkaakapitu"/>
    <w:link w:val="Akapitzlist"/>
    <w:uiPriority w:val="34"/>
    <w:rsid w:val="001B6A1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B6A1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B6A1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B6A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zuim@mzuim.tychy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674</Words>
  <Characters>4048</Characters>
  <Application>Microsoft Office Word</Application>
  <DocSecurity>0</DocSecurity>
  <Lines>33</Lines>
  <Paragraphs>9</Paragraphs>
  <ScaleCrop>false</ScaleCrop>
  <Company/>
  <LinksUpToDate>false</LinksUpToDate>
  <CharactersWithSpaces>4713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e.eichler</dc:creator>
  <cp:keywords/>
  <dc:description/>
  <cp:lastModifiedBy>e.eichler</cp:lastModifiedBy>
  <cp:revision>3</cp:revision>
  <dcterms:created xsi:type="dcterms:W3CDTF">2022-12-07T06:18:00Z</dcterms:created>
  <dcterms:modified xsi:type="dcterms:W3CDTF">2023-01-02T11:19:00Z</dcterms:modified>
</cp:coreProperties>
</file>